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1D60553B" w:rsidR="00111B81" w:rsidRPr="00285CB7" w:rsidRDefault="00BC3594" w:rsidP="00036E2C">
      <w:pPr>
        <w:jc w:val="center"/>
        <w:rPr>
          <w:rFonts w:ascii="Arial" w:hAnsi="Arial" w:cs="Arial"/>
          <w:b/>
          <w:color w:val="002060"/>
          <w:sz w:val="20"/>
          <w:szCs w:val="20"/>
        </w:rPr>
      </w:pPr>
      <w:bookmarkStart w:id="0" w:name="_Hlk86936147"/>
      <w:bookmarkStart w:id="1" w:name="_Hlk104537795"/>
      <w:bookmarkStart w:id="2" w:name="_Hlk117234235"/>
      <w:r>
        <w:rPr>
          <w:noProof/>
        </w:rPr>
        <w:drawing>
          <wp:anchor distT="0" distB="0" distL="114300" distR="114300" simplePos="0" relativeHeight="251674624" behindDoc="1" locked="0" layoutInCell="1" allowOverlap="1" wp14:anchorId="41C0ACC7" wp14:editId="3E0BCD4C">
            <wp:simplePos x="0" y="0"/>
            <wp:positionH relativeFrom="margin">
              <wp:posOffset>-133350</wp:posOffset>
            </wp:positionH>
            <wp:positionV relativeFrom="paragraph">
              <wp:posOffset>7620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3" w:name="_Hlk108187436"/>
      <w:r w:rsidR="00586CA4">
        <w:rPr>
          <w:noProof/>
          <w:color w:val="002060"/>
        </w:rPr>
        <w:t xml:space="preserve">     </w:t>
      </w:r>
    </w:p>
    <w:p w14:paraId="110B602A" w14:textId="64293EEF" w:rsidR="00D431FA" w:rsidRPr="00285CB7" w:rsidRDefault="00D431FA" w:rsidP="00D431FA">
      <w:pPr>
        <w:jc w:val="center"/>
        <w:rPr>
          <w:rFonts w:ascii="Arial" w:hAnsi="Arial" w:cs="Arial"/>
          <w:b/>
          <w:color w:val="002060"/>
          <w:sz w:val="20"/>
          <w:szCs w:val="20"/>
        </w:rPr>
      </w:pPr>
    </w:p>
    <w:p w14:paraId="41581EFF" w14:textId="77777777" w:rsidR="00BC3594" w:rsidRDefault="00BC3594" w:rsidP="00111B81">
      <w:pPr>
        <w:rPr>
          <w:rFonts w:ascii="Arial" w:hAnsi="Arial" w:cs="Arial"/>
          <w:b/>
          <w:color w:val="002060"/>
        </w:rPr>
      </w:pPr>
    </w:p>
    <w:p w14:paraId="110B602B" w14:textId="13B27C52"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3BABF6E7" w14:textId="77777777" w:rsidR="00FF27E6"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5"/>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110B6031" w14:textId="5CC16AD8" w:rsidR="00A353CE" w:rsidRPr="00BB704D" w:rsidRDefault="00BB704D" w:rsidP="003930DC">
      <w:pPr>
        <w:ind w:left="2160" w:firstLine="720"/>
        <w:rPr>
          <w:rFonts w:ascii="Arial" w:hAnsi="Arial" w:cs="Arial"/>
          <w:b/>
          <w:bCs/>
          <w:color w:val="C00000"/>
          <w:sz w:val="28"/>
          <w:szCs w:val="28"/>
          <w:u w:val="single"/>
        </w:rPr>
      </w:pPr>
      <w:r w:rsidRPr="00BB704D">
        <w:rPr>
          <w:rFonts w:ascii="Arial" w:hAnsi="Arial" w:cs="Arial"/>
          <w:b/>
          <w:bCs/>
          <w:color w:val="C00000"/>
          <w:sz w:val="28"/>
          <w:szCs w:val="28"/>
        </w:rPr>
        <w:t xml:space="preserve">                  </w:t>
      </w:r>
      <w:r w:rsidR="00606B42">
        <w:rPr>
          <w:rFonts w:ascii="Arial" w:hAnsi="Arial" w:cs="Arial"/>
          <w:b/>
          <w:bCs/>
          <w:color w:val="C00000"/>
          <w:sz w:val="28"/>
          <w:szCs w:val="28"/>
          <w:u w:val="single"/>
        </w:rPr>
        <w:t>Lockout/Tagout</w:t>
      </w:r>
    </w:p>
    <w:bookmarkEnd w:id="4"/>
    <w:p w14:paraId="689997E4" w14:textId="4356CFE4" w:rsidR="00727C11" w:rsidRPr="00BB704D" w:rsidRDefault="00727C11" w:rsidP="00D134D7">
      <w:pPr>
        <w:rPr>
          <w:rFonts w:ascii="Arial" w:hAnsi="Arial" w:cs="Arial"/>
          <w:color w:val="002060"/>
          <w:sz w:val="14"/>
          <w:szCs w:val="14"/>
        </w:rPr>
      </w:pPr>
    </w:p>
    <w:p w14:paraId="77CA957D" w14:textId="5EACBA19" w:rsidR="00410BF2" w:rsidRDefault="00410BF2" w:rsidP="00410BF2">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25</w:t>
      </w:r>
    </w:p>
    <w:p w14:paraId="74722BC1" w14:textId="77777777" w:rsidR="0043199F" w:rsidRPr="00285CB7" w:rsidRDefault="0043199F"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7D1F6BCF" w14:textId="77777777" w:rsidR="007A3455" w:rsidRPr="00606B42" w:rsidRDefault="007A3455" w:rsidP="003930DC">
      <w:pPr>
        <w:shd w:val="clear" w:color="auto" w:fill="FFFFFF"/>
        <w:textAlignment w:val="top"/>
        <w:rPr>
          <w:rFonts w:ascii="Arial" w:hAnsi="Arial" w:cs="Arial"/>
          <w:color w:val="002060"/>
          <w:sz w:val="26"/>
          <w:szCs w:val="26"/>
        </w:rPr>
      </w:pPr>
    </w:p>
    <w:p w14:paraId="4A8233C5" w14:textId="0C72F655" w:rsidR="00F95E68"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Lockout/Tagout is a way of protecting employees while machinery is serviced. The person who will be working on the equipment disconnects it, locks the power source, and puts a warning tag on it. This prevents the equipment from starting up or releasing energy and </w:t>
      </w:r>
      <w:r w:rsidR="00606B42" w:rsidRPr="00606B42">
        <w:rPr>
          <w:rFonts w:ascii="Arial" w:hAnsi="Arial" w:cs="Arial"/>
          <w:color w:val="002060"/>
          <w:sz w:val="26"/>
          <w:szCs w:val="26"/>
        </w:rPr>
        <w:t>accidentally</w:t>
      </w:r>
      <w:r w:rsidRPr="00606B42">
        <w:rPr>
          <w:rFonts w:ascii="Arial" w:hAnsi="Arial" w:cs="Arial"/>
          <w:color w:val="002060"/>
          <w:sz w:val="26"/>
          <w:szCs w:val="26"/>
        </w:rPr>
        <w:t xml:space="preserve"> injuring someone. </w:t>
      </w:r>
    </w:p>
    <w:p w14:paraId="70F1D026" w14:textId="77777777" w:rsidR="00F95E68" w:rsidRPr="00606B42" w:rsidRDefault="00F95E68" w:rsidP="003930DC">
      <w:pPr>
        <w:shd w:val="clear" w:color="auto" w:fill="FFFFFF"/>
        <w:textAlignment w:val="top"/>
        <w:rPr>
          <w:rFonts w:ascii="Arial" w:hAnsi="Arial" w:cs="Arial"/>
          <w:color w:val="002060"/>
          <w:sz w:val="26"/>
          <w:szCs w:val="26"/>
        </w:rPr>
      </w:pPr>
    </w:p>
    <w:p w14:paraId="0F1FA7F1" w14:textId="77777777" w:rsidR="00F95E68"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Dozens of construction workers are killed every year because they did not turn off equipment or lock it out before working on it. Most were electrocuted, but some were crushed or lost limbs. </w:t>
      </w:r>
    </w:p>
    <w:p w14:paraId="111A740C" w14:textId="77777777" w:rsidR="00F95E68" w:rsidRPr="00606B42" w:rsidRDefault="00F95E68" w:rsidP="003930DC">
      <w:pPr>
        <w:shd w:val="clear" w:color="auto" w:fill="FFFFFF"/>
        <w:textAlignment w:val="top"/>
        <w:rPr>
          <w:rFonts w:ascii="Arial" w:hAnsi="Arial" w:cs="Arial"/>
          <w:color w:val="002060"/>
          <w:sz w:val="26"/>
          <w:szCs w:val="26"/>
        </w:rPr>
      </w:pPr>
    </w:p>
    <w:p w14:paraId="477EB193" w14:textId="77777777" w:rsidR="00873C39"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Remember This</w:t>
      </w:r>
      <w:r w:rsidR="00873C39">
        <w:rPr>
          <w:rFonts w:ascii="Arial" w:hAnsi="Arial" w:cs="Arial"/>
          <w:color w:val="002060"/>
          <w:sz w:val="26"/>
          <w:szCs w:val="26"/>
        </w:rPr>
        <w:t>:</w:t>
      </w:r>
    </w:p>
    <w:p w14:paraId="5FFFDEAA" w14:textId="77777777" w:rsidR="00873C39" w:rsidRDefault="00873C39" w:rsidP="003930DC">
      <w:pPr>
        <w:shd w:val="clear" w:color="auto" w:fill="FFFFFF"/>
        <w:textAlignment w:val="top"/>
        <w:rPr>
          <w:rFonts w:ascii="Arial" w:hAnsi="Arial" w:cs="Arial"/>
          <w:color w:val="002060"/>
          <w:sz w:val="26"/>
          <w:szCs w:val="26"/>
        </w:rPr>
      </w:pPr>
    </w:p>
    <w:p w14:paraId="5B07C5A9" w14:textId="626F398E" w:rsidR="00683DEA"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Before performing maintenance on equipment or machinery, always identify the sources of energy that need to be locked out and tagged out: electrical, mechanical, gravitational, thermal, hydraulic, pneumatic, and chemical. </w:t>
      </w:r>
    </w:p>
    <w:p w14:paraId="52805D3A" w14:textId="77777777" w:rsidR="00683DEA" w:rsidRPr="00606B42" w:rsidRDefault="00683DEA" w:rsidP="003930DC">
      <w:pPr>
        <w:shd w:val="clear" w:color="auto" w:fill="FFFFFF"/>
        <w:textAlignment w:val="top"/>
        <w:rPr>
          <w:rFonts w:ascii="Arial" w:hAnsi="Arial" w:cs="Arial"/>
          <w:color w:val="002060"/>
          <w:sz w:val="26"/>
          <w:szCs w:val="26"/>
        </w:rPr>
      </w:pPr>
    </w:p>
    <w:p w14:paraId="156F069C" w14:textId="77777777" w:rsidR="00683DEA"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Always properly shut down equipment and machines:</w:t>
      </w:r>
    </w:p>
    <w:p w14:paraId="1D79230D" w14:textId="77777777" w:rsidR="00754A60" w:rsidRPr="00606B42" w:rsidRDefault="00754A60" w:rsidP="003930DC">
      <w:pPr>
        <w:shd w:val="clear" w:color="auto" w:fill="FFFFFF"/>
        <w:textAlignment w:val="top"/>
        <w:rPr>
          <w:rFonts w:ascii="Arial" w:hAnsi="Arial" w:cs="Arial"/>
          <w:color w:val="002060"/>
          <w:sz w:val="26"/>
          <w:szCs w:val="26"/>
        </w:rPr>
      </w:pPr>
    </w:p>
    <w:p w14:paraId="30791EC7" w14:textId="6BF43FC8" w:rsidR="002A72C0" w:rsidRPr="00606B42" w:rsidRDefault="001F528F" w:rsidP="00595255">
      <w:pPr>
        <w:pStyle w:val="ListParagraph"/>
        <w:numPr>
          <w:ilvl w:val="0"/>
          <w:numId w:val="3"/>
        </w:num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Apply a lock to the energy source so power cannot restart it. </w:t>
      </w:r>
    </w:p>
    <w:p w14:paraId="28763543" w14:textId="082A0DF6" w:rsidR="002A72C0" w:rsidRPr="00606B42" w:rsidRDefault="001F528F" w:rsidP="00595255">
      <w:pPr>
        <w:pStyle w:val="ListParagraph"/>
        <w:numPr>
          <w:ilvl w:val="0"/>
          <w:numId w:val="3"/>
        </w:num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Tell your co-workers about the shutdown. </w:t>
      </w:r>
    </w:p>
    <w:p w14:paraId="6ADA2227" w14:textId="589B27AA" w:rsidR="002A72C0" w:rsidRPr="00606B42" w:rsidRDefault="001F528F" w:rsidP="00595255">
      <w:pPr>
        <w:pStyle w:val="ListParagraph"/>
        <w:numPr>
          <w:ilvl w:val="0"/>
          <w:numId w:val="3"/>
        </w:num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Put a tag on the locked-out item, warning that it should not be turned on. </w:t>
      </w:r>
    </w:p>
    <w:p w14:paraId="06ED0BAE" w14:textId="26A6F7FA" w:rsidR="002A72C0" w:rsidRPr="00606B42" w:rsidRDefault="001F528F" w:rsidP="00595255">
      <w:pPr>
        <w:pStyle w:val="ListParagraph"/>
        <w:numPr>
          <w:ilvl w:val="0"/>
          <w:numId w:val="3"/>
        </w:num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Test to ensure the item is properly locked out. </w:t>
      </w:r>
    </w:p>
    <w:p w14:paraId="5FDAE2BD" w14:textId="3D53D8FB" w:rsidR="002A72C0" w:rsidRPr="00606B42" w:rsidRDefault="001F528F" w:rsidP="00595255">
      <w:pPr>
        <w:pStyle w:val="ListParagraph"/>
        <w:numPr>
          <w:ilvl w:val="0"/>
          <w:numId w:val="3"/>
        </w:numPr>
        <w:shd w:val="clear" w:color="auto" w:fill="FFFFFF"/>
        <w:textAlignment w:val="top"/>
        <w:rPr>
          <w:rFonts w:ascii="Arial" w:hAnsi="Arial" w:cs="Arial"/>
          <w:color w:val="002060"/>
          <w:sz w:val="26"/>
          <w:szCs w:val="26"/>
        </w:rPr>
      </w:pPr>
      <w:r w:rsidRPr="00606B42">
        <w:rPr>
          <w:rFonts w:ascii="Arial" w:hAnsi="Arial" w:cs="Arial"/>
          <w:color w:val="002060"/>
          <w:sz w:val="26"/>
          <w:szCs w:val="26"/>
        </w:rPr>
        <w:t>After completing the work, tell your co-workers that the locks are about to be removed and the equipment restarted. As a final step, remove the tag.</w:t>
      </w:r>
    </w:p>
    <w:p w14:paraId="36424B5F" w14:textId="77777777" w:rsidR="00595255"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 </w:t>
      </w:r>
    </w:p>
    <w:p w14:paraId="2EE9FE2F" w14:textId="4467E989" w:rsidR="00595255"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Always test or look to make sure that the energy source is shut down. </w:t>
      </w:r>
    </w:p>
    <w:p w14:paraId="2CB32960" w14:textId="70470863" w:rsidR="00606B42" w:rsidRPr="00606B42" w:rsidRDefault="00606B42" w:rsidP="003930DC">
      <w:pPr>
        <w:shd w:val="clear" w:color="auto" w:fill="FFFFFF"/>
        <w:textAlignment w:val="top"/>
        <w:rPr>
          <w:rFonts w:ascii="Arial" w:hAnsi="Arial" w:cs="Arial"/>
          <w:color w:val="002060"/>
          <w:sz w:val="26"/>
          <w:szCs w:val="26"/>
        </w:rPr>
      </w:pPr>
    </w:p>
    <w:p w14:paraId="7E0FDE36" w14:textId="23235184" w:rsidR="00595255" w:rsidRPr="00606B42" w:rsidRDefault="001F528F" w:rsidP="003930DC">
      <w:pPr>
        <w:shd w:val="clear" w:color="auto" w:fill="FFFFFF"/>
        <w:textAlignment w:val="top"/>
        <w:rPr>
          <w:rFonts w:ascii="Arial" w:hAnsi="Arial" w:cs="Arial"/>
          <w:color w:val="002060"/>
          <w:sz w:val="26"/>
          <w:szCs w:val="26"/>
        </w:rPr>
      </w:pPr>
      <w:r w:rsidRPr="00606B42">
        <w:rPr>
          <w:rFonts w:ascii="Arial" w:hAnsi="Arial" w:cs="Arial"/>
          <w:color w:val="002060"/>
          <w:sz w:val="26"/>
          <w:szCs w:val="26"/>
        </w:rPr>
        <w:t xml:space="preserve">Block or drain any stored energy. </w:t>
      </w:r>
    </w:p>
    <w:p w14:paraId="6BCAA4AA" w14:textId="77777777" w:rsidR="00606B42" w:rsidRPr="00606B42" w:rsidRDefault="00606B42" w:rsidP="003930DC">
      <w:pPr>
        <w:shd w:val="clear" w:color="auto" w:fill="FFFFFF"/>
        <w:textAlignment w:val="top"/>
        <w:rPr>
          <w:rFonts w:ascii="Arial" w:hAnsi="Arial" w:cs="Arial"/>
          <w:color w:val="002060"/>
          <w:sz w:val="26"/>
          <w:szCs w:val="26"/>
        </w:rPr>
      </w:pPr>
    </w:p>
    <w:p w14:paraId="3FACA7B3" w14:textId="037CF4DE" w:rsidR="00BB704D" w:rsidRPr="00606B42" w:rsidRDefault="001F528F" w:rsidP="003930DC">
      <w:pPr>
        <w:shd w:val="clear" w:color="auto" w:fill="FFFFFF"/>
        <w:textAlignment w:val="top"/>
        <w:rPr>
          <w:rFonts w:ascii="Arial" w:hAnsi="Arial" w:cs="Arial"/>
          <w:color w:val="002060"/>
          <w:kern w:val="36"/>
          <w:sz w:val="26"/>
          <w:szCs w:val="26"/>
        </w:rPr>
      </w:pPr>
      <w:r w:rsidRPr="00606B42">
        <w:rPr>
          <w:rFonts w:ascii="Arial" w:hAnsi="Arial" w:cs="Arial"/>
          <w:color w:val="002060"/>
          <w:sz w:val="26"/>
          <w:szCs w:val="26"/>
        </w:rPr>
        <w:t>Be aware that equipment marked “high voltage” can store lethal energy, even when disconnected from the power source.</w:t>
      </w:r>
    </w:p>
    <w:p w14:paraId="46EAF611" w14:textId="3EEED0C1" w:rsidR="00C01225" w:rsidRDefault="00C01225" w:rsidP="007915DB">
      <w:pPr>
        <w:shd w:val="clear" w:color="auto" w:fill="FFFFFF"/>
        <w:jc w:val="center"/>
        <w:rPr>
          <w:rFonts w:ascii="Arial" w:hAnsi="Arial" w:cs="Arial"/>
          <w:bCs/>
          <w:color w:val="002060"/>
          <w:sz w:val="26"/>
          <w:szCs w:val="26"/>
        </w:rPr>
      </w:pPr>
    </w:p>
    <w:p w14:paraId="6D23341C" w14:textId="77777777" w:rsidR="00BC3594" w:rsidRDefault="00BC3594" w:rsidP="007915DB">
      <w:pPr>
        <w:shd w:val="clear" w:color="auto" w:fill="FFFFFF"/>
        <w:jc w:val="center"/>
        <w:rPr>
          <w:rFonts w:ascii="Arial" w:hAnsi="Arial" w:cs="Arial"/>
          <w:bCs/>
          <w:color w:val="002060"/>
          <w:sz w:val="26"/>
          <w:szCs w:val="26"/>
        </w:rPr>
      </w:pPr>
    </w:p>
    <w:p w14:paraId="15977E38" w14:textId="77777777" w:rsidR="00BC3594" w:rsidRPr="00606B42" w:rsidRDefault="00BC3594" w:rsidP="007915DB">
      <w:pPr>
        <w:shd w:val="clear" w:color="auto" w:fill="FFFFFF"/>
        <w:jc w:val="center"/>
        <w:rPr>
          <w:rFonts w:ascii="Arial" w:hAnsi="Arial" w:cs="Arial"/>
          <w:bCs/>
          <w:color w:val="002060"/>
          <w:sz w:val="26"/>
          <w:szCs w:val="26"/>
        </w:rPr>
      </w:pPr>
    </w:p>
    <w:p w14:paraId="6A858B63" w14:textId="77777777" w:rsidR="00606B42" w:rsidRPr="00BB704D" w:rsidRDefault="00606B42" w:rsidP="007915DB">
      <w:pPr>
        <w:shd w:val="clear" w:color="auto" w:fill="FFFFFF"/>
        <w:jc w:val="center"/>
        <w:rPr>
          <w:rFonts w:ascii="Arial" w:hAnsi="Arial" w:cs="Arial"/>
          <w:bCs/>
          <w:color w:val="C00000"/>
          <w:sz w:val="20"/>
          <w:szCs w:val="20"/>
        </w:rPr>
      </w:pPr>
    </w:p>
    <w:p w14:paraId="4BFC1036" w14:textId="77777777" w:rsidR="001D08F3" w:rsidRDefault="001D08F3" w:rsidP="007915DB">
      <w:pPr>
        <w:shd w:val="clear" w:color="auto" w:fill="FFFFFF"/>
        <w:jc w:val="center"/>
        <w:rPr>
          <w:rFonts w:ascii="Arial Narrow" w:hAnsi="Arial Narrow" w:cs="Arial"/>
          <w:bCs/>
          <w:color w:val="C00000"/>
          <w:sz w:val="20"/>
          <w:szCs w:val="20"/>
        </w:rPr>
      </w:pPr>
    </w:p>
    <w:p w14:paraId="19685CE9" w14:textId="6A61FB8C"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3C5BA59" w14:textId="43896A8F" w:rsidR="00BB704D" w:rsidRDefault="00D431FA" w:rsidP="00C01225">
      <w:pPr>
        <w:jc w:val="center"/>
        <w:rPr>
          <w:rStyle w:val="Hyperlink"/>
          <w:rFonts w:ascii="Arial Narrow" w:hAnsi="Arial Narrow" w:cs="Arial"/>
          <w:color w:val="002060"/>
          <w:sz w:val="18"/>
          <w:szCs w:val="18"/>
        </w:rPr>
      </w:pPr>
      <w:r w:rsidRPr="00300E93">
        <w:rPr>
          <w:rFonts w:ascii="Arial Narrow" w:hAnsi="Arial Narrow" w:cs="Arial"/>
          <w:color w:val="002060"/>
          <w:sz w:val="18"/>
          <w:szCs w:val="18"/>
        </w:rPr>
        <w:lastRenderedPageBreak/>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3"/>
    </w:p>
    <w:p w14:paraId="787EAABD" w14:textId="408804B1" w:rsidR="00BB704D" w:rsidRPr="00F85F19" w:rsidRDefault="00BC3594" w:rsidP="00F85F19">
      <w:pPr>
        <w:jc w:val="center"/>
        <w:rPr>
          <w:rFonts w:ascii="Arial Narrow" w:hAnsi="Arial Narrow" w:cs="Arial"/>
          <w:color w:val="002060"/>
          <w:sz w:val="18"/>
          <w:szCs w:val="18"/>
          <w:u w:val="single"/>
        </w:rPr>
      </w:pPr>
      <w:r>
        <w:rPr>
          <w:noProof/>
        </w:rPr>
        <w:drawing>
          <wp:anchor distT="0" distB="0" distL="114300" distR="114300" simplePos="0" relativeHeight="251676672" behindDoc="1" locked="0" layoutInCell="1" allowOverlap="1" wp14:anchorId="07867441" wp14:editId="2E4D58F1">
            <wp:simplePos x="0" y="0"/>
            <wp:positionH relativeFrom="margin">
              <wp:posOffset>-171450</wp:posOffset>
            </wp:positionH>
            <wp:positionV relativeFrom="paragraph">
              <wp:posOffset>0</wp:posOffset>
            </wp:positionV>
            <wp:extent cx="1257300" cy="1257300"/>
            <wp:effectExtent l="0" t="0" r="0" b="0"/>
            <wp:wrapTight wrapText="bothSides">
              <wp:wrapPolygon edited="0">
                <wp:start x="0" y="0"/>
                <wp:lineTo x="0" y="21273"/>
                <wp:lineTo x="21273" y="21273"/>
                <wp:lineTo x="21273" y="0"/>
                <wp:lineTo x="0" y="0"/>
              </wp:wrapPolygon>
            </wp:wrapTight>
            <wp:docPr id="29140886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p w14:paraId="72B7726F" w14:textId="10A683F0" w:rsidR="00427489" w:rsidRPr="00AB27DD" w:rsidRDefault="00427489" w:rsidP="00952939">
      <w:pPr>
        <w:rPr>
          <w:rFonts w:ascii="Arial" w:hAnsi="Arial" w:cs="Arial"/>
          <w:color w:val="000080"/>
          <w:sz w:val="18"/>
          <w:szCs w:val="18"/>
          <w:u w:val="single"/>
        </w:rPr>
      </w:pPr>
    </w:p>
    <w:p w14:paraId="7A2F2513" w14:textId="523E7129" w:rsidR="00321958" w:rsidRPr="00AB27DD" w:rsidRDefault="00321958" w:rsidP="00321958">
      <w:pPr>
        <w:rPr>
          <w:rFonts w:ascii="Arial" w:hAnsi="Arial" w:cs="Arial"/>
          <w:color w:val="17365D" w:themeColor="text2" w:themeShade="BF"/>
          <w:sz w:val="48"/>
          <w:szCs w:val="48"/>
        </w:rPr>
      </w:pPr>
    </w:p>
    <w:p w14:paraId="110B6047" w14:textId="76E29AC8" w:rsidR="00007A71" w:rsidRPr="00AB27DD" w:rsidRDefault="00007A71" w:rsidP="00BC3594">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34E4C241"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606B42">
        <w:rPr>
          <w:rFonts w:ascii="Arial" w:hAnsi="Arial" w:cs="Arial"/>
          <w:bCs/>
          <w:color w:val="C00000"/>
        </w:rPr>
        <w:t>Lockout/Tagout</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139C3D27"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w:t>
      </w:r>
      <w:r w:rsidR="00410BF2">
        <w:rPr>
          <w:rFonts w:ascii="Arial" w:hAnsi="Arial" w:cs="Arial"/>
          <w:bCs/>
          <w:sz w:val="18"/>
          <w:szCs w:val="18"/>
        </w:rPr>
        <w:t>_________</w:t>
      </w:r>
      <w:r w:rsidRPr="00AB27DD">
        <w:rPr>
          <w:rFonts w:ascii="Arial" w:hAnsi="Arial" w:cs="Arial"/>
          <w:bCs/>
          <w:sz w:val="18"/>
          <w:szCs w:val="18"/>
        </w:rPr>
        <w:t>__</w:t>
      </w:r>
    </w:p>
    <w:sectPr w:rsidR="000A1714" w:rsidRPr="00AB27DD" w:rsidSect="00036E2C">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9180" w14:textId="77777777" w:rsidR="00D7345E" w:rsidRDefault="00D7345E">
      <w:r>
        <w:separator/>
      </w:r>
    </w:p>
  </w:endnote>
  <w:endnote w:type="continuationSeparator" w:id="0">
    <w:p w14:paraId="5A2003F6" w14:textId="77777777" w:rsidR="00D7345E" w:rsidRDefault="00D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90E3" w14:textId="77777777" w:rsidR="00D7345E" w:rsidRDefault="00D7345E">
      <w:r>
        <w:separator/>
      </w:r>
    </w:p>
  </w:footnote>
  <w:footnote w:type="continuationSeparator" w:id="0">
    <w:p w14:paraId="63CC390A" w14:textId="77777777" w:rsidR="00D7345E" w:rsidRDefault="00D7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2"/>
  </w:num>
  <w:num w:numId="2" w16cid:durableId="1148014502">
    <w:abstractNumId w:val="1"/>
  </w:num>
  <w:num w:numId="3" w16cid:durableId="846209632">
    <w:abstractNumId w:val="3"/>
  </w:num>
  <w:num w:numId="4" w16cid:durableId="12881240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30DC"/>
    <w:rsid w:val="00395CF0"/>
    <w:rsid w:val="0039799A"/>
    <w:rsid w:val="003A3374"/>
    <w:rsid w:val="003C2257"/>
    <w:rsid w:val="003C4718"/>
    <w:rsid w:val="003D4A33"/>
    <w:rsid w:val="003D4CCB"/>
    <w:rsid w:val="003D516A"/>
    <w:rsid w:val="003E605E"/>
    <w:rsid w:val="003E7A1F"/>
    <w:rsid w:val="003F0D05"/>
    <w:rsid w:val="003F36EC"/>
    <w:rsid w:val="00403944"/>
    <w:rsid w:val="00410BF2"/>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74C2"/>
    <w:rsid w:val="005B7F91"/>
    <w:rsid w:val="005D08CF"/>
    <w:rsid w:val="005D62A6"/>
    <w:rsid w:val="005D6347"/>
    <w:rsid w:val="005E0DEB"/>
    <w:rsid w:val="005E0FE4"/>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A60"/>
    <w:rsid w:val="00761E4A"/>
    <w:rsid w:val="0076659D"/>
    <w:rsid w:val="00771DDA"/>
    <w:rsid w:val="00776DFC"/>
    <w:rsid w:val="00783BAF"/>
    <w:rsid w:val="007915DB"/>
    <w:rsid w:val="0079741B"/>
    <w:rsid w:val="007A01EB"/>
    <w:rsid w:val="007A2439"/>
    <w:rsid w:val="007A3455"/>
    <w:rsid w:val="007B0B36"/>
    <w:rsid w:val="007B0EFB"/>
    <w:rsid w:val="007B3A3D"/>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6739C"/>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3594"/>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25A13"/>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0181465">
      <w:bodyDiv w:val="1"/>
      <w:marLeft w:val="0"/>
      <w:marRight w:val="0"/>
      <w:marTop w:val="0"/>
      <w:marBottom w:val="0"/>
      <w:divBdr>
        <w:top w:val="none" w:sz="0" w:space="0" w:color="auto"/>
        <w:left w:val="none" w:sz="0" w:space="0" w:color="auto"/>
        <w:bottom w:val="none" w:sz="0" w:space="0" w:color="auto"/>
        <w:right w:val="none" w:sz="0" w:space="0" w:color="auto"/>
      </w:divBdr>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373</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4074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2023-03-17T14:03:00Z</cp:lastPrinted>
  <dcterms:created xsi:type="dcterms:W3CDTF">2024-05-31T18:38:00Z</dcterms:created>
  <dcterms:modified xsi:type="dcterms:W3CDTF">2024-07-08T20:31:00Z</dcterms:modified>
</cp:coreProperties>
</file>