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02BE67F6"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1486D7A1" w14:textId="5DA709EE" w:rsidR="00111B81" w:rsidRPr="00285CB7" w:rsidRDefault="00FD35B8" w:rsidP="00036E2C">
      <w:pPr>
        <w:jc w:val="center"/>
        <w:rPr>
          <w:rFonts w:ascii="Arial" w:hAnsi="Arial" w:cs="Arial"/>
          <w:b/>
          <w:color w:val="002060"/>
          <w:sz w:val="20"/>
          <w:szCs w:val="20"/>
        </w:rPr>
      </w:pPr>
      <w:bookmarkStart w:id="4" w:name="_Hlk134188163"/>
      <w:r>
        <w:rPr>
          <w:noProof/>
        </w:rPr>
        <w:drawing>
          <wp:anchor distT="0" distB="0" distL="114300" distR="114300" simplePos="0" relativeHeight="251660289" behindDoc="1" locked="0" layoutInCell="1" allowOverlap="1" wp14:anchorId="74ACB8C5" wp14:editId="7ADE1328">
            <wp:simplePos x="0" y="0"/>
            <wp:positionH relativeFrom="margin">
              <wp:posOffset>-142875</wp:posOffset>
            </wp:positionH>
            <wp:positionV relativeFrom="paragraph">
              <wp:posOffset>53975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561F2E33" w:rsidR="00D431FA" w:rsidRPr="00285CB7" w:rsidRDefault="00D431FA" w:rsidP="00D431FA">
      <w:pPr>
        <w:jc w:val="center"/>
        <w:rPr>
          <w:rFonts w:ascii="Arial" w:hAnsi="Arial" w:cs="Arial"/>
          <w:b/>
          <w:color w:val="002060"/>
          <w:sz w:val="20"/>
          <w:szCs w:val="20"/>
        </w:rPr>
      </w:pPr>
    </w:p>
    <w:p w14:paraId="570A3278" w14:textId="77777777" w:rsidR="00FD35B8" w:rsidRDefault="00FD35B8" w:rsidP="00111B81">
      <w:pPr>
        <w:rPr>
          <w:rFonts w:ascii="Arial" w:hAnsi="Arial" w:cs="Arial"/>
          <w:b/>
          <w:color w:val="002060"/>
        </w:rPr>
      </w:pPr>
    </w:p>
    <w:p w14:paraId="110B602B" w14:textId="35F0195F"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7121007A" w:rsidR="00A353CE" w:rsidRPr="00BB704D"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1921B4">
        <w:rPr>
          <w:rFonts w:ascii="Arial" w:hAnsi="Arial" w:cs="Arial"/>
          <w:b/>
          <w:bCs/>
          <w:color w:val="C00000"/>
          <w:sz w:val="28"/>
          <w:szCs w:val="28"/>
        </w:rPr>
        <w:t xml:space="preserve"> </w:t>
      </w:r>
      <w:r w:rsidR="0068057E">
        <w:rPr>
          <w:rFonts w:ascii="Arial" w:hAnsi="Arial" w:cs="Arial"/>
          <w:b/>
          <w:bCs/>
          <w:color w:val="C00000"/>
          <w:sz w:val="28"/>
          <w:szCs w:val="28"/>
        </w:rPr>
        <w:t xml:space="preserve">       </w:t>
      </w:r>
      <w:r w:rsidR="00B12DA3">
        <w:rPr>
          <w:rFonts w:ascii="Arial" w:hAnsi="Arial" w:cs="Arial"/>
          <w:b/>
          <w:bCs/>
          <w:color w:val="C00000"/>
          <w:sz w:val="28"/>
          <w:szCs w:val="28"/>
          <w:u w:val="single"/>
        </w:rPr>
        <w:t>Hazard Recognition</w:t>
      </w:r>
    </w:p>
    <w:bookmarkEnd w:id="6"/>
    <w:bookmarkEnd w:id="7"/>
    <w:p w14:paraId="689997E4" w14:textId="4356CFE4" w:rsidR="00727C11" w:rsidRPr="00BB704D" w:rsidRDefault="00727C11" w:rsidP="00D134D7">
      <w:pPr>
        <w:rPr>
          <w:rFonts w:ascii="Arial" w:hAnsi="Arial" w:cs="Arial"/>
          <w:color w:val="002060"/>
          <w:sz w:val="14"/>
          <w:szCs w:val="14"/>
        </w:rPr>
      </w:pPr>
    </w:p>
    <w:p w14:paraId="6D0E2DE7" w14:textId="62511843" w:rsidR="002341C4" w:rsidRDefault="002341C4" w:rsidP="002341C4">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45</w:t>
      </w:r>
      <w:r>
        <w:rPr>
          <w:rFonts w:ascii="Arial" w:hAnsi="Arial" w:cs="Arial"/>
          <w:b/>
          <w:bCs/>
          <w:color w:val="002060"/>
          <w:sz w:val="14"/>
          <w:szCs w:val="14"/>
        </w:rPr>
        <w:t xml:space="preserve">     </w:t>
      </w:r>
    </w:p>
    <w:p w14:paraId="5C084F70" w14:textId="77777777" w:rsidR="00FF27E6" w:rsidRDefault="00FF27E6" w:rsidP="001D28E7">
      <w:pPr>
        <w:jc w:val="right"/>
        <w:rPr>
          <w:rFonts w:ascii="Arial" w:hAnsi="Arial" w:cs="Arial"/>
          <w:color w:val="002060"/>
          <w:sz w:val="14"/>
          <w:szCs w:val="14"/>
        </w:rPr>
      </w:pPr>
    </w:p>
    <w:p w14:paraId="1282FC74" w14:textId="1A7F62D5" w:rsidR="001D28E7" w:rsidRPr="00285CB7" w:rsidRDefault="001D28E7" w:rsidP="001D28E7">
      <w:pPr>
        <w:jc w:val="right"/>
        <w:rPr>
          <w:rFonts w:ascii="Arial" w:hAnsi="Arial" w:cs="Arial"/>
          <w:color w:val="002060"/>
          <w:sz w:val="14"/>
          <w:szCs w:val="14"/>
        </w:rPr>
      </w:pPr>
    </w:p>
    <w:p w14:paraId="3171BBFF" w14:textId="2B12CDF3" w:rsidR="00B12DA3" w:rsidRDefault="002C4A9D" w:rsidP="00B12DA3">
      <w:pPr>
        <w:jc w:val="right"/>
        <w:rPr>
          <w:rFonts w:ascii="Arial" w:hAnsi="Arial" w:cs="Arial"/>
          <w:b/>
          <w:bCs/>
          <w:color w:val="002060"/>
          <w:sz w:val="14"/>
          <w:szCs w:val="14"/>
        </w:rPr>
      </w:pPr>
      <w:r>
        <w:rPr>
          <w:rFonts w:ascii="Arial" w:hAnsi="Arial" w:cs="Arial"/>
          <w:b/>
          <w:bCs/>
          <w:color w:val="002060"/>
          <w:sz w:val="14"/>
          <w:szCs w:val="14"/>
        </w:rPr>
        <w:t xml:space="preserve">  </w:t>
      </w:r>
    </w:p>
    <w:p w14:paraId="760E7E55" w14:textId="3FA5B374"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color w:val="002060"/>
          <w:sz w:val="22"/>
          <w:szCs w:val="22"/>
        </w:rPr>
        <w:t>It is the unfortunate truth that many workers are seriously injured each year and people still believe that accidents “just happen.” But accidents do not just happen!</w:t>
      </w:r>
    </w:p>
    <w:p w14:paraId="25117898"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color w:val="002060"/>
          <w:sz w:val="22"/>
          <w:szCs w:val="22"/>
        </w:rPr>
        <w:t>What goes wrong? Usually, an error that is within the control of one or more people is at the bottom of things. Often, several contributing factors take place, at the same time, for an accident to occur. So, when we analyze accidents, we should focus on which aspects of a task were controlled and which were not. Assuming that workers have been properly trained, and all the proper materials and tools were available, what else can go wrong?</w:t>
      </w:r>
    </w:p>
    <w:p w14:paraId="2A4C3769"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color w:val="002060"/>
          <w:sz w:val="22"/>
          <w:szCs w:val="22"/>
        </w:rPr>
        <w:t xml:space="preserve">A lot! Accidents are most </w:t>
      </w:r>
      <w:proofErr w:type="gramStart"/>
      <w:r w:rsidRPr="00B12DA3">
        <w:rPr>
          <w:rFonts w:ascii="Arial" w:hAnsi="Arial" w:cs="Arial"/>
          <w:color w:val="002060"/>
          <w:sz w:val="22"/>
          <w:szCs w:val="22"/>
        </w:rPr>
        <w:t>frequently</w:t>
      </w:r>
      <w:proofErr w:type="gramEnd"/>
      <w:r w:rsidRPr="00B12DA3">
        <w:rPr>
          <w:rFonts w:ascii="Arial" w:hAnsi="Arial" w:cs="Arial"/>
          <w:color w:val="002060"/>
          <w:sz w:val="22"/>
          <w:szCs w:val="22"/>
        </w:rPr>
        <w:t xml:space="preserve"> due to haste and poor planning.</w:t>
      </w:r>
    </w:p>
    <w:p w14:paraId="48F688F7"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b/>
          <w:bCs/>
          <w:color w:val="002060"/>
          <w:sz w:val="22"/>
          <w:szCs w:val="22"/>
        </w:rPr>
        <w:t> Don’t Take Safety Shortcuts</w:t>
      </w:r>
    </w:p>
    <w:p w14:paraId="34F1530F"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b/>
          <w:bCs/>
          <w:color w:val="002060"/>
          <w:sz w:val="22"/>
          <w:szCs w:val="22"/>
        </w:rPr>
        <w:t> </w:t>
      </w:r>
      <w:r w:rsidRPr="00B12DA3">
        <w:rPr>
          <w:rFonts w:ascii="Arial" w:hAnsi="Arial" w:cs="Arial"/>
          <w:color w:val="002060"/>
          <w:sz w:val="22"/>
          <w:szCs w:val="22"/>
        </w:rPr>
        <w:t xml:space="preserve">When workers get out </w:t>
      </w:r>
      <w:proofErr w:type="gramStart"/>
      <w:r w:rsidRPr="00B12DA3">
        <w:rPr>
          <w:rFonts w:ascii="Arial" w:hAnsi="Arial" w:cs="Arial"/>
          <w:color w:val="002060"/>
          <w:sz w:val="22"/>
          <w:szCs w:val="22"/>
        </w:rPr>
        <w:t>on</w:t>
      </w:r>
      <w:proofErr w:type="gramEnd"/>
      <w:r w:rsidRPr="00B12DA3">
        <w:rPr>
          <w:rFonts w:ascii="Arial" w:hAnsi="Arial" w:cs="Arial"/>
          <w:color w:val="002060"/>
          <w:sz w:val="22"/>
          <w:szCs w:val="22"/>
        </w:rPr>
        <w:t xml:space="preserve"> the job with a supervisor monitoring their output, they are expected to achieve production goals. If they feel their job is on the line, they may pay less attention to safety than to production, </w:t>
      </w:r>
      <w:proofErr w:type="gramStart"/>
      <w:r w:rsidRPr="00B12DA3">
        <w:rPr>
          <w:rFonts w:ascii="Arial" w:hAnsi="Arial" w:cs="Arial"/>
          <w:color w:val="002060"/>
          <w:sz w:val="22"/>
          <w:szCs w:val="22"/>
        </w:rPr>
        <w:t>in order to</w:t>
      </w:r>
      <w:proofErr w:type="gramEnd"/>
      <w:r w:rsidRPr="00B12DA3">
        <w:rPr>
          <w:rFonts w:ascii="Arial" w:hAnsi="Arial" w:cs="Arial"/>
          <w:color w:val="002060"/>
          <w:sz w:val="22"/>
          <w:szCs w:val="22"/>
        </w:rPr>
        <w:t xml:space="preserve"> look better in the eyes of the boss. This often means poor choices are made that put them and co-workers at risk. Many accidents happen in just this manner. And these incidents have a negative impact on production, because dealing with them requires valuable time and money.</w:t>
      </w:r>
    </w:p>
    <w:p w14:paraId="290C2C6F"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b/>
          <w:bCs/>
          <w:color w:val="002060"/>
          <w:sz w:val="22"/>
          <w:szCs w:val="22"/>
        </w:rPr>
        <w:t>Plan Ahead</w:t>
      </w:r>
    </w:p>
    <w:p w14:paraId="53116AD3"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b/>
          <w:bCs/>
          <w:color w:val="002060"/>
          <w:sz w:val="22"/>
          <w:szCs w:val="22"/>
        </w:rPr>
        <w:t> </w:t>
      </w:r>
      <w:r w:rsidRPr="00B12DA3">
        <w:rPr>
          <w:rFonts w:ascii="Arial" w:hAnsi="Arial" w:cs="Arial"/>
          <w:color w:val="002060"/>
          <w:sz w:val="22"/>
          <w:szCs w:val="22"/>
        </w:rPr>
        <w:t xml:space="preserve">It is an employee’s responsibility to work safely, and that means taking time to review what </w:t>
      </w:r>
      <w:proofErr w:type="gramStart"/>
      <w:r w:rsidRPr="00B12DA3">
        <w:rPr>
          <w:rFonts w:ascii="Arial" w:hAnsi="Arial" w:cs="Arial"/>
          <w:color w:val="002060"/>
          <w:sz w:val="22"/>
          <w:szCs w:val="22"/>
        </w:rPr>
        <w:t>is</w:t>
      </w:r>
      <w:proofErr w:type="gramEnd"/>
      <w:r w:rsidRPr="00B12DA3">
        <w:rPr>
          <w:rFonts w:ascii="Arial" w:hAnsi="Arial" w:cs="Arial"/>
          <w:color w:val="002060"/>
          <w:sz w:val="22"/>
          <w:szCs w:val="22"/>
        </w:rPr>
        <w:t xml:space="preserve"> to be done – and what could go wrong. All employees should make it a habit to check out the work area and </w:t>
      </w:r>
      <w:proofErr w:type="gramStart"/>
      <w:r w:rsidRPr="00B12DA3">
        <w:rPr>
          <w:rFonts w:ascii="Arial" w:hAnsi="Arial" w:cs="Arial"/>
          <w:color w:val="002060"/>
          <w:sz w:val="22"/>
          <w:szCs w:val="22"/>
        </w:rPr>
        <w:t>assure</w:t>
      </w:r>
      <w:proofErr w:type="gramEnd"/>
      <w:r w:rsidRPr="00B12DA3">
        <w:rPr>
          <w:rFonts w:ascii="Arial" w:hAnsi="Arial" w:cs="Arial"/>
          <w:color w:val="002060"/>
          <w:sz w:val="22"/>
          <w:szCs w:val="22"/>
        </w:rPr>
        <w:t xml:space="preserve"> the work can be done without mishaps. It helps to remember the 5 P’s: Prior, Planning, Prevents, and Poor Performance.</w:t>
      </w:r>
    </w:p>
    <w:p w14:paraId="5E3C0BF3"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b/>
          <w:bCs/>
          <w:color w:val="002060"/>
          <w:sz w:val="22"/>
          <w:szCs w:val="22"/>
        </w:rPr>
        <w:t>Identify Hazards</w:t>
      </w:r>
    </w:p>
    <w:p w14:paraId="40A34750"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color w:val="002060"/>
          <w:sz w:val="22"/>
          <w:szCs w:val="22"/>
        </w:rPr>
        <w:t>The following questions should be asked to help predict what could go wrong and how risks might be controlled:</w:t>
      </w:r>
    </w:p>
    <w:p w14:paraId="52F3A054" w14:textId="77777777" w:rsidR="00B12DA3" w:rsidRPr="00B12DA3" w:rsidRDefault="00B12DA3" w:rsidP="00B12DA3">
      <w:pPr>
        <w:numPr>
          <w:ilvl w:val="0"/>
          <w:numId w:val="23"/>
        </w:numPr>
        <w:textAlignment w:val="baseline"/>
        <w:rPr>
          <w:rFonts w:ascii="Arial" w:hAnsi="Arial" w:cs="Arial"/>
          <w:color w:val="002060"/>
          <w:sz w:val="22"/>
          <w:szCs w:val="22"/>
        </w:rPr>
      </w:pPr>
      <w:r w:rsidRPr="00B12DA3">
        <w:rPr>
          <w:rFonts w:ascii="Arial" w:hAnsi="Arial" w:cs="Arial"/>
          <w:color w:val="002060"/>
          <w:sz w:val="22"/>
          <w:szCs w:val="22"/>
        </w:rPr>
        <w:t>Are the necessary materials available to perform the work?</w:t>
      </w:r>
    </w:p>
    <w:p w14:paraId="675A8F4E" w14:textId="77777777" w:rsidR="00B12DA3" w:rsidRPr="00B12DA3" w:rsidRDefault="00B12DA3" w:rsidP="00B12DA3">
      <w:pPr>
        <w:numPr>
          <w:ilvl w:val="0"/>
          <w:numId w:val="23"/>
        </w:numPr>
        <w:textAlignment w:val="baseline"/>
        <w:rPr>
          <w:rFonts w:ascii="Arial" w:hAnsi="Arial" w:cs="Arial"/>
          <w:color w:val="002060"/>
          <w:sz w:val="22"/>
          <w:szCs w:val="22"/>
        </w:rPr>
      </w:pPr>
      <w:r w:rsidRPr="00B12DA3">
        <w:rPr>
          <w:rFonts w:ascii="Arial" w:hAnsi="Arial" w:cs="Arial"/>
          <w:color w:val="002060"/>
          <w:sz w:val="22"/>
          <w:szCs w:val="22"/>
        </w:rPr>
        <w:t>Does everyone have the proper tools to perform the tasks at hand?</w:t>
      </w:r>
    </w:p>
    <w:p w14:paraId="1838868B" w14:textId="77777777" w:rsidR="00B12DA3" w:rsidRPr="00B12DA3" w:rsidRDefault="00B12DA3" w:rsidP="00B12DA3">
      <w:pPr>
        <w:numPr>
          <w:ilvl w:val="0"/>
          <w:numId w:val="23"/>
        </w:numPr>
        <w:textAlignment w:val="baseline"/>
        <w:rPr>
          <w:rFonts w:ascii="Arial" w:hAnsi="Arial" w:cs="Arial"/>
          <w:color w:val="002060"/>
          <w:sz w:val="22"/>
          <w:szCs w:val="22"/>
        </w:rPr>
      </w:pPr>
      <w:r w:rsidRPr="00B12DA3">
        <w:rPr>
          <w:rFonts w:ascii="Arial" w:hAnsi="Arial" w:cs="Arial"/>
          <w:color w:val="002060"/>
          <w:sz w:val="22"/>
          <w:szCs w:val="22"/>
        </w:rPr>
        <w:t>Are there enough workers to handle the job? Have they all had effective safety training?</w:t>
      </w:r>
    </w:p>
    <w:p w14:paraId="4B8E48DA" w14:textId="77777777" w:rsidR="00B12DA3" w:rsidRPr="00B12DA3" w:rsidRDefault="00B12DA3" w:rsidP="00B12DA3">
      <w:pPr>
        <w:numPr>
          <w:ilvl w:val="0"/>
          <w:numId w:val="23"/>
        </w:numPr>
        <w:textAlignment w:val="baseline"/>
        <w:rPr>
          <w:rFonts w:ascii="Arial" w:hAnsi="Arial" w:cs="Arial"/>
          <w:color w:val="002060"/>
          <w:sz w:val="22"/>
          <w:szCs w:val="22"/>
        </w:rPr>
      </w:pPr>
      <w:r w:rsidRPr="00B12DA3">
        <w:rPr>
          <w:rFonts w:ascii="Arial" w:hAnsi="Arial" w:cs="Arial"/>
          <w:color w:val="002060"/>
          <w:sz w:val="22"/>
          <w:szCs w:val="22"/>
        </w:rPr>
        <w:t>Are environmental conditions, such as light, noise, and weather a factor?</w:t>
      </w:r>
    </w:p>
    <w:p w14:paraId="2C8DC28A" w14:textId="77777777" w:rsidR="00B12DA3" w:rsidRPr="00B12DA3" w:rsidRDefault="00B12DA3" w:rsidP="00B12DA3">
      <w:pPr>
        <w:numPr>
          <w:ilvl w:val="0"/>
          <w:numId w:val="23"/>
        </w:numPr>
        <w:textAlignment w:val="baseline"/>
        <w:rPr>
          <w:rFonts w:ascii="Arial" w:hAnsi="Arial" w:cs="Arial"/>
          <w:color w:val="002060"/>
          <w:sz w:val="22"/>
          <w:szCs w:val="22"/>
        </w:rPr>
      </w:pPr>
      <w:r w:rsidRPr="00B12DA3">
        <w:rPr>
          <w:rFonts w:ascii="Arial" w:hAnsi="Arial" w:cs="Arial"/>
          <w:color w:val="002060"/>
          <w:sz w:val="22"/>
          <w:szCs w:val="22"/>
        </w:rPr>
        <w:t>Are there too many people in the area to work safely?</w:t>
      </w:r>
    </w:p>
    <w:p w14:paraId="556CFED3" w14:textId="77777777" w:rsidR="00B12DA3" w:rsidRPr="00B12DA3" w:rsidRDefault="00B12DA3" w:rsidP="00B12DA3">
      <w:pPr>
        <w:numPr>
          <w:ilvl w:val="0"/>
          <w:numId w:val="23"/>
        </w:numPr>
        <w:textAlignment w:val="baseline"/>
        <w:rPr>
          <w:rFonts w:ascii="Arial" w:hAnsi="Arial" w:cs="Arial"/>
          <w:color w:val="002060"/>
          <w:sz w:val="22"/>
          <w:szCs w:val="22"/>
        </w:rPr>
      </w:pPr>
      <w:r w:rsidRPr="00B12DA3">
        <w:rPr>
          <w:rFonts w:ascii="Arial" w:hAnsi="Arial" w:cs="Arial"/>
          <w:color w:val="002060"/>
          <w:sz w:val="22"/>
          <w:szCs w:val="22"/>
        </w:rPr>
        <w:t>Have others on the job/in the work area been notified about the hazardous tasks or conditions?</w:t>
      </w:r>
    </w:p>
    <w:p w14:paraId="5178C48F" w14:textId="77777777"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color w:val="002060"/>
          <w:sz w:val="22"/>
          <w:szCs w:val="22"/>
        </w:rPr>
        <w:t xml:space="preserve">Don’t wait for accidents to occur – think and </w:t>
      </w:r>
      <w:proofErr w:type="gramStart"/>
      <w:r w:rsidRPr="00B12DA3">
        <w:rPr>
          <w:rFonts w:ascii="Arial" w:hAnsi="Arial" w:cs="Arial"/>
          <w:color w:val="002060"/>
          <w:sz w:val="22"/>
          <w:szCs w:val="22"/>
        </w:rPr>
        <w:t>plan ahead</w:t>
      </w:r>
      <w:proofErr w:type="gramEnd"/>
      <w:r w:rsidRPr="00B12DA3">
        <w:rPr>
          <w:rFonts w:ascii="Arial" w:hAnsi="Arial" w:cs="Arial"/>
          <w:color w:val="002060"/>
          <w:sz w:val="22"/>
          <w:szCs w:val="22"/>
        </w:rPr>
        <w:t>!</w:t>
      </w:r>
    </w:p>
    <w:p w14:paraId="6BE808C7" w14:textId="6D8BF4D0" w:rsidR="00B12DA3" w:rsidRPr="00B12DA3" w:rsidRDefault="00B12DA3" w:rsidP="00B12DA3">
      <w:pPr>
        <w:shd w:val="clear" w:color="auto" w:fill="FFFFFF"/>
        <w:spacing w:after="100" w:afterAutospacing="1"/>
        <w:rPr>
          <w:rFonts w:ascii="Arial" w:hAnsi="Arial" w:cs="Arial"/>
          <w:color w:val="002060"/>
          <w:sz w:val="22"/>
          <w:szCs w:val="22"/>
        </w:rPr>
      </w:pPr>
      <w:r w:rsidRPr="00B12DA3">
        <w:rPr>
          <w:rFonts w:ascii="Arial" w:hAnsi="Arial" w:cs="Arial"/>
          <w:b/>
          <w:bCs/>
          <w:i/>
          <w:iCs/>
          <w:color w:val="002060"/>
          <w:sz w:val="22"/>
          <w:szCs w:val="22"/>
        </w:rPr>
        <w:t>Anticipate, Evaluate and Control Hazards!</w:t>
      </w:r>
    </w:p>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52FDD73" w14:textId="4F61C8F0" w:rsidR="00FD2B33" w:rsidRPr="002C4A9D" w:rsidRDefault="00D431FA" w:rsidP="002C4A9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8" w:history="1">
        <w:r w:rsidR="004F498C" w:rsidRPr="00300E93">
          <w:rPr>
            <w:rStyle w:val="Hyperlink"/>
            <w:rFonts w:ascii="Arial Narrow" w:hAnsi="Arial Narrow" w:cs="Arial"/>
            <w:color w:val="002060"/>
            <w:sz w:val="18"/>
            <w:szCs w:val="18"/>
          </w:rPr>
          <w:t>www.ieccentraloh.org</w:t>
        </w:r>
      </w:hyperlink>
      <w:bookmarkEnd w:id="0"/>
      <w:bookmarkEnd w:id="1"/>
      <w:bookmarkEnd w:id="2"/>
      <w:bookmarkEnd w:id="5"/>
    </w:p>
    <w:bookmarkEnd w:id="3"/>
    <w:bookmarkEnd w:id="4"/>
    <w:p w14:paraId="5F5CE283" w14:textId="234AC660" w:rsidR="007C514F" w:rsidRDefault="00FD35B8"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2337" behindDoc="1" locked="0" layoutInCell="1" allowOverlap="1" wp14:anchorId="54BFCF95" wp14:editId="64DE42B2">
            <wp:simplePos x="0" y="0"/>
            <wp:positionH relativeFrom="margin">
              <wp:posOffset>-28575</wp:posOffset>
            </wp:positionH>
            <wp:positionV relativeFrom="paragraph">
              <wp:posOffset>361950</wp:posOffset>
            </wp:positionV>
            <wp:extent cx="1257300" cy="1257300"/>
            <wp:effectExtent l="0" t="0" r="0" b="0"/>
            <wp:wrapTight wrapText="bothSides">
              <wp:wrapPolygon edited="0">
                <wp:start x="0" y="0"/>
                <wp:lineTo x="0" y="21273"/>
                <wp:lineTo x="21273" y="21273"/>
                <wp:lineTo x="21273" y="0"/>
                <wp:lineTo x="0" y="0"/>
              </wp:wrapPolygon>
            </wp:wrapTight>
            <wp:docPr id="1255450053"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E4E3C5" w14:textId="20E8EFF8" w:rsidR="007C514F" w:rsidRDefault="007C514F" w:rsidP="00321958">
      <w:pPr>
        <w:ind w:left="720" w:firstLine="720"/>
        <w:rPr>
          <w:rFonts w:ascii="Arial" w:hAnsi="Arial" w:cs="Arial"/>
          <w:color w:val="17365D" w:themeColor="text2" w:themeShade="BF"/>
          <w:sz w:val="48"/>
          <w:szCs w:val="48"/>
        </w:rPr>
      </w:pPr>
    </w:p>
    <w:p w14:paraId="6FF420A3" w14:textId="77777777" w:rsidR="00FD35B8" w:rsidRDefault="00FD35B8" w:rsidP="00FD35B8">
      <w:pPr>
        <w:rPr>
          <w:rFonts w:ascii="Arial" w:hAnsi="Arial" w:cs="Arial"/>
          <w:color w:val="17365D" w:themeColor="text2" w:themeShade="BF"/>
          <w:sz w:val="48"/>
          <w:szCs w:val="48"/>
        </w:rPr>
      </w:pPr>
    </w:p>
    <w:p w14:paraId="110B6047" w14:textId="3297430D" w:rsidR="00007A71" w:rsidRPr="00AB27DD" w:rsidRDefault="00007A71" w:rsidP="00FD35B8">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4BC80201"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B12DA3">
        <w:rPr>
          <w:rFonts w:ascii="Arial" w:hAnsi="Arial" w:cs="Arial"/>
          <w:bCs/>
          <w:color w:val="C00000"/>
        </w:rPr>
        <w:t>Hazard Recognition</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82920" w14:textId="77777777" w:rsidR="00C46DA7" w:rsidRDefault="00C46DA7">
      <w:r>
        <w:separator/>
      </w:r>
    </w:p>
  </w:endnote>
  <w:endnote w:type="continuationSeparator" w:id="0">
    <w:p w14:paraId="06AA7A2A" w14:textId="77777777" w:rsidR="00C46DA7" w:rsidRDefault="00C46DA7">
      <w:r>
        <w:continuationSeparator/>
      </w:r>
    </w:p>
  </w:endnote>
  <w:endnote w:type="continuationNotice" w:id="1">
    <w:p w14:paraId="57D6C985" w14:textId="77777777" w:rsidR="0068057E" w:rsidRDefault="00680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42E50" w14:textId="77777777" w:rsidR="00C46DA7" w:rsidRDefault="00C46DA7">
      <w:r>
        <w:separator/>
      </w:r>
    </w:p>
  </w:footnote>
  <w:footnote w:type="continuationSeparator" w:id="0">
    <w:p w14:paraId="493B7F7D" w14:textId="77777777" w:rsidR="00C46DA7" w:rsidRDefault="00C46DA7">
      <w:r>
        <w:continuationSeparator/>
      </w:r>
    </w:p>
  </w:footnote>
  <w:footnote w:type="continuationNotice" w:id="1">
    <w:p w14:paraId="008E46AA" w14:textId="77777777" w:rsidR="0068057E" w:rsidRDefault="006805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21"/>
  </w:num>
  <w:num w:numId="2" w16cid:durableId="1148014502">
    <w:abstractNumId w:val="2"/>
  </w:num>
  <w:num w:numId="3" w16cid:durableId="846209632">
    <w:abstractNumId w:val="22"/>
  </w:num>
  <w:num w:numId="4" w16cid:durableId="1288124024">
    <w:abstractNumId w:val="0"/>
  </w:num>
  <w:num w:numId="5" w16cid:durableId="1072239747">
    <w:abstractNumId w:val="6"/>
  </w:num>
  <w:num w:numId="6" w16cid:durableId="162668183">
    <w:abstractNumId w:val="3"/>
  </w:num>
  <w:num w:numId="7" w16cid:durableId="962148564">
    <w:abstractNumId w:val="9"/>
  </w:num>
  <w:num w:numId="8" w16cid:durableId="1621691704">
    <w:abstractNumId w:val="13"/>
  </w:num>
  <w:num w:numId="9" w16cid:durableId="345787274">
    <w:abstractNumId w:val="20"/>
  </w:num>
  <w:num w:numId="10" w16cid:durableId="2145544164">
    <w:abstractNumId w:val="11"/>
  </w:num>
  <w:num w:numId="11" w16cid:durableId="1446078936">
    <w:abstractNumId w:val="8"/>
  </w:num>
  <w:num w:numId="12" w16cid:durableId="1375302012">
    <w:abstractNumId w:val="5"/>
  </w:num>
  <w:num w:numId="13" w16cid:durableId="1210069031">
    <w:abstractNumId w:val="19"/>
  </w:num>
  <w:num w:numId="14" w16cid:durableId="168955874">
    <w:abstractNumId w:val="17"/>
  </w:num>
  <w:num w:numId="15" w16cid:durableId="379062079">
    <w:abstractNumId w:val="15"/>
  </w:num>
  <w:num w:numId="16" w16cid:durableId="1751659716">
    <w:abstractNumId w:val="4"/>
  </w:num>
  <w:num w:numId="17" w16cid:durableId="1861502157">
    <w:abstractNumId w:val="16"/>
  </w:num>
  <w:num w:numId="18" w16cid:durableId="787898861">
    <w:abstractNumId w:val="1"/>
  </w:num>
  <w:num w:numId="19" w16cid:durableId="2122996378">
    <w:abstractNumId w:val="10"/>
  </w:num>
  <w:num w:numId="20" w16cid:durableId="150567000">
    <w:abstractNumId w:val="12"/>
  </w:num>
  <w:num w:numId="21" w16cid:durableId="1390956581">
    <w:abstractNumId w:val="7"/>
  </w:num>
  <w:num w:numId="22" w16cid:durableId="1324777273">
    <w:abstractNumId w:val="18"/>
  </w:num>
  <w:num w:numId="23" w16cid:durableId="206228798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0BBD"/>
    <w:rsid w:val="00042F8B"/>
    <w:rsid w:val="000463F2"/>
    <w:rsid w:val="00062235"/>
    <w:rsid w:val="0006528B"/>
    <w:rsid w:val="000711BA"/>
    <w:rsid w:val="00073332"/>
    <w:rsid w:val="00075F8D"/>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21B4"/>
    <w:rsid w:val="001941B7"/>
    <w:rsid w:val="001A12D9"/>
    <w:rsid w:val="001B0A39"/>
    <w:rsid w:val="001B14AA"/>
    <w:rsid w:val="001B2E79"/>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341C4"/>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8057E"/>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356"/>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4BE0"/>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2DA3"/>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A7723"/>
    <w:rsid w:val="00BB42B7"/>
    <w:rsid w:val="00BB704D"/>
    <w:rsid w:val="00BB756F"/>
    <w:rsid w:val="00BC0B76"/>
    <w:rsid w:val="00BC758A"/>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75158"/>
    <w:rsid w:val="00C76786"/>
    <w:rsid w:val="00C81182"/>
    <w:rsid w:val="00C82529"/>
    <w:rsid w:val="00C83D0D"/>
    <w:rsid w:val="00C85F22"/>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98B"/>
    <w:rsid w:val="00FC5DE3"/>
    <w:rsid w:val="00FC6830"/>
    <w:rsid w:val="00FC74B8"/>
    <w:rsid w:val="00FC795C"/>
    <w:rsid w:val="00FD2B33"/>
    <w:rsid w:val="00FD3458"/>
    <w:rsid w:val="00FD35B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paragraph" w:styleId="Header">
    <w:name w:val="header"/>
    <w:basedOn w:val="Normal"/>
    <w:link w:val="HeaderChar"/>
    <w:semiHidden/>
    <w:unhideWhenUsed/>
    <w:rsid w:val="0068057E"/>
    <w:pPr>
      <w:tabs>
        <w:tab w:val="center" w:pos="4680"/>
        <w:tab w:val="right" w:pos="9360"/>
      </w:tabs>
    </w:pPr>
  </w:style>
  <w:style w:type="character" w:customStyle="1" w:styleId="HeaderChar">
    <w:name w:val="Header Char"/>
    <w:basedOn w:val="DefaultParagraphFont"/>
    <w:link w:val="Header"/>
    <w:semiHidden/>
    <w:rsid w:val="0068057E"/>
    <w:rPr>
      <w:sz w:val="24"/>
      <w:szCs w:val="24"/>
    </w:rPr>
  </w:style>
  <w:style w:type="paragraph" w:styleId="Footer">
    <w:name w:val="footer"/>
    <w:basedOn w:val="Normal"/>
    <w:link w:val="FooterChar"/>
    <w:semiHidden/>
    <w:unhideWhenUsed/>
    <w:rsid w:val="0068057E"/>
    <w:pPr>
      <w:tabs>
        <w:tab w:val="center" w:pos="4680"/>
        <w:tab w:val="right" w:pos="9360"/>
      </w:tabs>
    </w:pPr>
  </w:style>
  <w:style w:type="character" w:customStyle="1" w:styleId="FooterChar">
    <w:name w:val="Footer Char"/>
    <w:basedOn w:val="DefaultParagraphFont"/>
    <w:link w:val="Footer"/>
    <w:semiHidden/>
    <w:rsid w:val="006805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47762408">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532</Words>
  <Characters>4367</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4890</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2023-06-15T20:13:00Z</cp:lastPrinted>
  <dcterms:created xsi:type="dcterms:W3CDTF">2024-05-31T15:21:00Z</dcterms:created>
  <dcterms:modified xsi:type="dcterms:W3CDTF">2024-07-08T20:43:00Z</dcterms:modified>
</cp:coreProperties>
</file>