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17E1E19C"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2193243A" w:rsidR="00D431FA" w:rsidRPr="00285CB7" w:rsidRDefault="007775F2" w:rsidP="00D431FA">
      <w:pPr>
        <w:jc w:val="center"/>
        <w:rPr>
          <w:rFonts w:ascii="Arial" w:hAnsi="Arial" w:cs="Arial"/>
          <w:b/>
          <w:color w:val="002060"/>
          <w:sz w:val="20"/>
          <w:szCs w:val="20"/>
        </w:rPr>
      </w:pPr>
      <w:r>
        <w:rPr>
          <w:noProof/>
        </w:rPr>
        <w:drawing>
          <wp:anchor distT="0" distB="0" distL="114300" distR="114300" simplePos="0" relativeHeight="251674624" behindDoc="1" locked="0" layoutInCell="1" allowOverlap="1" wp14:anchorId="2042EE2F" wp14:editId="5B2F8BD1">
            <wp:simplePos x="0" y="0"/>
            <wp:positionH relativeFrom="column">
              <wp:posOffset>-104775</wp:posOffset>
            </wp:positionH>
            <wp:positionV relativeFrom="paragraph">
              <wp:posOffset>88900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46A28" w14:textId="77777777" w:rsidR="007775F2" w:rsidRDefault="007775F2" w:rsidP="00111B81">
      <w:pPr>
        <w:rPr>
          <w:rFonts w:ascii="Arial" w:hAnsi="Arial" w:cs="Arial"/>
          <w:b/>
          <w:color w:val="002060"/>
        </w:rPr>
      </w:pPr>
    </w:p>
    <w:p w14:paraId="205A568B" w14:textId="77777777" w:rsidR="007775F2" w:rsidRDefault="007775F2" w:rsidP="00111B81">
      <w:pPr>
        <w:rPr>
          <w:rFonts w:ascii="Arial" w:hAnsi="Arial" w:cs="Arial"/>
          <w:b/>
          <w:color w:val="002060"/>
        </w:rPr>
      </w:pPr>
    </w:p>
    <w:p w14:paraId="110B602B" w14:textId="44B6D542"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628BE5FE"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1921B4">
        <w:rPr>
          <w:rFonts w:ascii="Arial" w:hAnsi="Arial" w:cs="Arial"/>
          <w:b/>
          <w:bCs/>
          <w:color w:val="C00000"/>
          <w:sz w:val="28"/>
          <w:szCs w:val="28"/>
        </w:rPr>
        <w:t xml:space="preserve">   </w:t>
      </w:r>
      <w:r w:rsidR="00485175">
        <w:rPr>
          <w:rFonts w:ascii="Arial" w:hAnsi="Arial" w:cs="Arial"/>
          <w:b/>
          <w:bCs/>
          <w:color w:val="C00000"/>
          <w:sz w:val="28"/>
          <w:szCs w:val="28"/>
        </w:rPr>
        <w:t xml:space="preserve">  </w:t>
      </w:r>
      <w:r w:rsidR="00EB34B2">
        <w:rPr>
          <w:rFonts w:ascii="Arial" w:hAnsi="Arial" w:cs="Arial"/>
          <w:b/>
          <w:bCs/>
          <w:color w:val="C00000"/>
          <w:sz w:val="28"/>
          <w:szCs w:val="28"/>
          <w:u w:val="single"/>
        </w:rPr>
        <w:t>Falls From Any Height</w:t>
      </w:r>
    </w:p>
    <w:bookmarkEnd w:id="6"/>
    <w:bookmarkEnd w:id="7"/>
    <w:p w14:paraId="689997E4" w14:textId="4356CFE4" w:rsidR="00727C11" w:rsidRPr="00BB704D"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6391F7B2" w14:textId="48F78D75" w:rsidR="00C12D9E" w:rsidRDefault="00C12D9E" w:rsidP="00C12D9E">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51</w:t>
      </w:r>
      <w:r>
        <w:rPr>
          <w:rFonts w:ascii="Arial" w:hAnsi="Arial" w:cs="Arial"/>
          <w:b/>
          <w:bCs/>
          <w:color w:val="002060"/>
          <w:sz w:val="14"/>
          <w:szCs w:val="14"/>
        </w:rPr>
        <w:t xml:space="preserve">        </w:t>
      </w:r>
    </w:p>
    <w:p w14:paraId="5C084F70" w14:textId="77777777" w:rsidR="00FF27E6" w:rsidRDefault="00FF27E6" w:rsidP="001D28E7">
      <w:pPr>
        <w:jc w:val="right"/>
        <w:rPr>
          <w:rFonts w:ascii="Arial" w:hAnsi="Arial" w:cs="Arial"/>
          <w:color w:val="002060"/>
          <w:sz w:val="14"/>
          <w:szCs w:val="14"/>
        </w:rPr>
      </w:pPr>
    </w:p>
    <w:p w14:paraId="1282FC74" w14:textId="27F2DF1B" w:rsidR="001D28E7" w:rsidRPr="00285CB7" w:rsidRDefault="001D28E7" w:rsidP="001D28E7">
      <w:pPr>
        <w:jc w:val="right"/>
        <w:rPr>
          <w:rFonts w:ascii="Arial" w:hAnsi="Arial" w:cs="Arial"/>
          <w:color w:val="002060"/>
          <w:sz w:val="14"/>
          <w:szCs w:val="14"/>
        </w:rPr>
      </w:pPr>
    </w:p>
    <w:p w14:paraId="6580B43B" w14:textId="2D206066" w:rsidR="00EB34B2" w:rsidRPr="00BE1DE4" w:rsidRDefault="00EB34B2" w:rsidP="00BE1DE4">
      <w:pPr>
        <w:rPr>
          <w:rFonts w:ascii="Arial" w:hAnsi="Arial" w:cs="Arial"/>
          <w:b/>
          <w:bCs/>
          <w:color w:val="002060"/>
          <w:sz w:val="14"/>
          <w:szCs w:val="14"/>
        </w:rPr>
      </w:pPr>
      <w:r w:rsidRPr="00EB34B2">
        <w:rPr>
          <w:rFonts w:ascii="Arial" w:hAnsi="Arial" w:cs="Arial"/>
          <w:color w:val="002060"/>
          <w:sz w:val="22"/>
          <w:szCs w:val="22"/>
        </w:rPr>
        <w:t xml:space="preserve">Who needs fall protection equipment? If you said workers building bridges or cleaning office tower windows you would be right. But what about all the workers who work at lesser heights, just a few feet off the ground? They should also be protected from falls - which can be every </w:t>
      </w:r>
      <w:proofErr w:type="gramStart"/>
      <w:r w:rsidRPr="00EB34B2">
        <w:rPr>
          <w:rFonts w:ascii="Arial" w:hAnsi="Arial" w:cs="Arial"/>
          <w:color w:val="002060"/>
          <w:sz w:val="22"/>
          <w:szCs w:val="22"/>
        </w:rPr>
        <w:t>bit as</w:t>
      </w:r>
      <w:proofErr w:type="gramEnd"/>
      <w:r w:rsidRPr="00EB34B2">
        <w:rPr>
          <w:rFonts w:ascii="Arial" w:hAnsi="Arial" w:cs="Arial"/>
          <w:color w:val="002060"/>
          <w:sz w:val="22"/>
          <w:szCs w:val="22"/>
        </w:rPr>
        <w:t xml:space="preserve"> fatal.</w:t>
      </w:r>
    </w:p>
    <w:p w14:paraId="14A0C002"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p>
    <w:p w14:paraId="158F30D9"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Consider your work area. Are there locations from which someone could fall? What sort of protection is in place to prevent a fall? And is there equipment to stop a fall?</w:t>
      </w:r>
    </w:p>
    <w:p w14:paraId="3151C083"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The situations to be considered are both:</w:t>
      </w:r>
    </w:p>
    <w:p w14:paraId="1A152BDD"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p>
    <w:p w14:paraId="2853269A" w14:textId="77777777" w:rsidR="00EB34B2" w:rsidRPr="00EB34B2" w:rsidRDefault="00EB34B2" w:rsidP="00EB34B2">
      <w:pPr>
        <w:pStyle w:val="firstitem"/>
        <w:numPr>
          <w:ilvl w:val="0"/>
          <w:numId w:val="21"/>
        </w:numPr>
        <w:shd w:val="clear" w:color="auto" w:fill="FFFFFF" w:themeFill="background1"/>
        <w:spacing w:before="0" w:beforeAutospacing="0" w:after="0" w:afterAutospacing="0" w:line="0" w:lineRule="atLeast"/>
        <w:ind w:left="1094"/>
        <w:rPr>
          <w:rFonts w:ascii="Arial" w:hAnsi="Arial" w:cs="Arial"/>
          <w:color w:val="002060"/>
          <w:sz w:val="22"/>
          <w:szCs w:val="22"/>
        </w:rPr>
      </w:pPr>
      <w:r w:rsidRPr="00EB34B2">
        <w:rPr>
          <w:rFonts w:ascii="Arial" w:hAnsi="Arial" w:cs="Arial"/>
          <w:color w:val="002060"/>
          <w:sz w:val="22"/>
          <w:szCs w:val="22"/>
        </w:rPr>
        <w:t>Permanent - such as a fixed ladder on a process tank or mezzanine floor where materials are stored.</w:t>
      </w:r>
    </w:p>
    <w:p w14:paraId="18FCA097" w14:textId="77777777" w:rsidR="00EB34B2" w:rsidRPr="00EB34B2" w:rsidRDefault="00EB34B2" w:rsidP="00EB34B2">
      <w:pPr>
        <w:pStyle w:val="lastitem"/>
        <w:numPr>
          <w:ilvl w:val="0"/>
          <w:numId w:val="21"/>
        </w:numPr>
        <w:shd w:val="clear" w:color="auto" w:fill="FFFFFF" w:themeFill="background1"/>
        <w:spacing w:before="0" w:beforeAutospacing="0" w:after="0" w:afterAutospacing="0" w:line="375" w:lineRule="atLeast"/>
        <w:ind w:left="1094"/>
        <w:rPr>
          <w:rFonts w:ascii="Arial" w:hAnsi="Arial" w:cs="Arial"/>
          <w:color w:val="002060"/>
          <w:sz w:val="22"/>
          <w:szCs w:val="22"/>
        </w:rPr>
      </w:pPr>
      <w:r w:rsidRPr="00EB34B2">
        <w:rPr>
          <w:rFonts w:ascii="Arial" w:hAnsi="Arial" w:cs="Arial"/>
          <w:color w:val="002060"/>
          <w:sz w:val="22"/>
          <w:szCs w:val="22"/>
        </w:rPr>
        <w:t>Temporary - such as a scaffold or the top of a loaded truck.</w:t>
      </w:r>
    </w:p>
    <w:p w14:paraId="291E0344" w14:textId="77777777" w:rsidR="00EB34B2" w:rsidRPr="00EB34B2" w:rsidRDefault="00EB34B2" w:rsidP="00EB34B2">
      <w:pPr>
        <w:pStyle w:val="lastitem"/>
        <w:shd w:val="clear" w:color="auto" w:fill="FFFFFF" w:themeFill="background1"/>
        <w:spacing w:before="0" w:beforeAutospacing="0" w:after="0" w:afterAutospacing="0" w:line="375" w:lineRule="atLeast"/>
        <w:ind w:left="1094"/>
        <w:rPr>
          <w:rFonts w:ascii="Arial" w:hAnsi="Arial" w:cs="Arial"/>
          <w:color w:val="002060"/>
          <w:sz w:val="22"/>
          <w:szCs w:val="22"/>
        </w:rPr>
      </w:pPr>
    </w:p>
    <w:p w14:paraId="2EA96EA3"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Fall protection equipment is broadly divided into two categories:</w:t>
      </w:r>
    </w:p>
    <w:p w14:paraId="35063C61" w14:textId="77777777" w:rsidR="00EB34B2" w:rsidRPr="00EB34B2" w:rsidRDefault="00EB34B2" w:rsidP="00EB34B2">
      <w:pPr>
        <w:pStyle w:val="firstitem"/>
        <w:numPr>
          <w:ilvl w:val="0"/>
          <w:numId w:val="22"/>
        </w:numPr>
        <w:shd w:val="clear" w:color="auto" w:fill="FFFFFF" w:themeFill="background1"/>
        <w:spacing w:line="0" w:lineRule="atLeast"/>
        <w:ind w:left="1094"/>
        <w:rPr>
          <w:rFonts w:ascii="Arial" w:hAnsi="Arial" w:cs="Arial"/>
          <w:color w:val="002060"/>
          <w:sz w:val="22"/>
          <w:szCs w:val="22"/>
        </w:rPr>
      </w:pPr>
      <w:r w:rsidRPr="00EB34B2">
        <w:rPr>
          <w:rFonts w:ascii="Arial" w:hAnsi="Arial" w:cs="Arial"/>
          <w:color w:val="002060"/>
          <w:sz w:val="22"/>
          <w:szCs w:val="22"/>
        </w:rPr>
        <w:t xml:space="preserve">One is </w:t>
      </w:r>
      <w:proofErr w:type="gramStart"/>
      <w:r w:rsidRPr="00EB34B2">
        <w:rPr>
          <w:rFonts w:ascii="Arial" w:hAnsi="Arial" w:cs="Arial"/>
          <w:color w:val="002060"/>
          <w:sz w:val="22"/>
          <w:szCs w:val="22"/>
        </w:rPr>
        <w:t>fall</w:t>
      </w:r>
      <w:proofErr w:type="gramEnd"/>
      <w:r w:rsidRPr="00EB34B2">
        <w:rPr>
          <w:rFonts w:ascii="Arial" w:hAnsi="Arial" w:cs="Arial"/>
          <w:color w:val="002060"/>
          <w:sz w:val="22"/>
          <w:szCs w:val="22"/>
        </w:rPr>
        <w:t xml:space="preserve"> prevention equipment. Guardrails and coverings at floor openings and safety-interlock gates on elevated platforms are designed to prevent falls. A body harness worn by the worker can also be used to tether him to an area away from the fall hazard.</w:t>
      </w:r>
    </w:p>
    <w:p w14:paraId="4B4734EC" w14:textId="77777777" w:rsidR="00EB34B2" w:rsidRPr="00EB34B2" w:rsidRDefault="00EB34B2" w:rsidP="00EB34B2">
      <w:pPr>
        <w:pStyle w:val="lastitem"/>
        <w:numPr>
          <w:ilvl w:val="0"/>
          <w:numId w:val="22"/>
        </w:numPr>
        <w:shd w:val="clear" w:color="auto" w:fill="FFFFFF" w:themeFill="background1"/>
        <w:spacing w:line="0" w:lineRule="atLeast"/>
        <w:ind w:left="1094"/>
        <w:rPr>
          <w:rFonts w:ascii="Arial" w:hAnsi="Arial" w:cs="Arial"/>
          <w:color w:val="002060"/>
          <w:sz w:val="22"/>
          <w:szCs w:val="22"/>
        </w:rPr>
      </w:pPr>
      <w:r w:rsidRPr="00EB34B2">
        <w:rPr>
          <w:rFonts w:ascii="Arial" w:hAnsi="Arial" w:cs="Arial"/>
          <w:color w:val="002060"/>
          <w:sz w:val="22"/>
          <w:szCs w:val="22"/>
        </w:rPr>
        <w:t>Fall arrest equipment is designed to save the worker if he falls. He may wear Personal Protective Equipment consisting of a body harness and lanyard attached to a lifeline or an anchor point. Or a net slung below the work area may protect him.</w:t>
      </w:r>
    </w:p>
    <w:p w14:paraId="05C619DB"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The law in many areas says a worker must be protected if he is exposed to a fall hazard of 10 feet or three meters. But a study has indicated 10 per cent of fatal falls occur at heights lower than that. Imagine someone falling four feet from a loading dock and striking his head on the pavement. Such an incident could very well be fatal.</w:t>
      </w:r>
    </w:p>
    <w:p w14:paraId="3668F4C4"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p>
    <w:p w14:paraId="1BDA8B0D"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Check these areas:</w:t>
      </w:r>
    </w:p>
    <w:p w14:paraId="2A1536CF" w14:textId="77777777" w:rsidR="00EB34B2" w:rsidRPr="00EB34B2" w:rsidRDefault="00EB34B2" w:rsidP="00EB34B2">
      <w:pPr>
        <w:pStyle w:val="firstitem"/>
        <w:numPr>
          <w:ilvl w:val="0"/>
          <w:numId w:val="23"/>
        </w:numPr>
        <w:shd w:val="clear" w:color="auto" w:fill="FFFFFF" w:themeFill="background1"/>
        <w:spacing w:line="0" w:lineRule="atLeast"/>
        <w:ind w:left="1094"/>
        <w:rPr>
          <w:rFonts w:ascii="Arial" w:hAnsi="Arial" w:cs="Arial"/>
          <w:color w:val="002060"/>
          <w:sz w:val="22"/>
          <w:szCs w:val="22"/>
        </w:rPr>
      </w:pPr>
      <w:r w:rsidRPr="00EB34B2">
        <w:rPr>
          <w:rFonts w:ascii="Arial" w:hAnsi="Arial" w:cs="Arial"/>
          <w:color w:val="002060"/>
          <w:sz w:val="22"/>
          <w:szCs w:val="22"/>
        </w:rPr>
        <w:t>Do employees ever have to climb on top of vehicles, to unload tankers, remove load strapping, paint or do other maintenance?</w:t>
      </w:r>
    </w:p>
    <w:p w14:paraId="0AE468D0" w14:textId="77777777" w:rsidR="00EB34B2" w:rsidRPr="00EB34B2" w:rsidRDefault="00EB34B2" w:rsidP="00EB34B2">
      <w:pPr>
        <w:numPr>
          <w:ilvl w:val="0"/>
          <w:numId w:val="23"/>
        </w:numPr>
        <w:shd w:val="clear" w:color="auto" w:fill="FFFFFF" w:themeFill="background1"/>
        <w:spacing w:before="100" w:beforeAutospacing="1" w:after="100" w:afterAutospacing="1" w:line="0" w:lineRule="atLeast"/>
        <w:ind w:left="1094"/>
        <w:rPr>
          <w:rFonts w:ascii="Arial" w:hAnsi="Arial" w:cs="Arial"/>
          <w:color w:val="002060"/>
          <w:sz w:val="22"/>
          <w:szCs w:val="22"/>
        </w:rPr>
      </w:pPr>
      <w:r w:rsidRPr="00EB34B2">
        <w:rPr>
          <w:rFonts w:ascii="Arial" w:hAnsi="Arial" w:cs="Arial"/>
          <w:color w:val="002060"/>
          <w:sz w:val="22"/>
          <w:szCs w:val="22"/>
        </w:rPr>
        <w:t>Does anyone ever go to the roof? Do maintenance workers service the air conditioner up there? What is the potential for falls?</w:t>
      </w:r>
    </w:p>
    <w:p w14:paraId="77959D38" w14:textId="77777777" w:rsidR="00EB34B2" w:rsidRPr="00EB34B2" w:rsidRDefault="00EB34B2" w:rsidP="00EB34B2">
      <w:pPr>
        <w:numPr>
          <w:ilvl w:val="0"/>
          <w:numId w:val="23"/>
        </w:numPr>
        <w:shd w:val="clear" w:color="auto" w:fill="FFFFFF" w:themeFill="background1"/>
        <w:spacing w:before="100" w:beforeAutospacing="1" w:after="100" w:afterAutospacing="1" w:line="0" w:lineRule="atLeast"/>
        <w:ind w:left="1094"/>
        <w:rPr>
          <w:rFonts w:ascii="Arial" w:hAnsi="Arial" w:cs="Arial"/>
          <w:color w:val="002060"/>
          <w:sz w:val="22"/>
          <w:szCs w:val="22"/>
        </w:rPr>
      </w:pPr>
      <w:r w:rsidRPr="00EB34B2">
        <w:rPr>
          <w:rFonts w:ascii="Arial" w:hAnsi="Arial" w:cs="Arial"/>
          <w:color w:val="002060"/>
          <w:sz w:val="22"/>
          <w:szCs w:val="22"/>
        </w:rPr>
        <w:t xml:space="preserve">Do you ever do </w:t>
      </w:r>
      <w:proofErr w:type="gramStart"/>
      <w:r w:rsidRPr="00EB34B2">
        <w:rPr>
          <w:rFonts w:ascii="Arial" w:hAnsi="Arial" w:cs="Arial"/>
          <w:color w:val="002060"/>
          <w:sz w:val="22"/>
          <w:szCs w:val="22"/>
        </w:rPr>
        <w:t>painting</w:t>
      </w:r>
      <w:proofErr w:type="gramEnd"/>
      <w:r w:rsidRPr="00EB34B2">
        <w:rPr>
          <w:rFonts w:ascii="Arial" w:hAnsi="Arial" w:cs="Arial"/>
          <w:color w:val="002060"/>
          <w:sz w:val="22"/>
          <w:szCs w:val="22"/>
        </w:rPr>
        <w:t xml:space="preserve"> of the facility during slow work periods? Are scaffolds built safely according to regulations?</w:t>
      </w:r>
    </w:p>
    <w:p w14:paraId="41BD6D3F" w14:textId="77777777" w:rsidR="00EB34B2" w:rsidRPr="00EB34B2" w:rsidRDefault="00EB34B2" w:rsidP="00EB34B2">
      <w:pPr>
        <w:numPr>
          <w:ilvl w:val="0"/>
          <w:numId w:val="23"/>
        </w:numPr>
        <w:shd w:val="clear" w:color="auto" w:fill="FFFFFF" w:themeFill="background1"/>
        <w:spacing w:before="100" w:beforeAutospacing="1" w:after="100" w:afterAutospacing="1" w:line="0" w:lineRule="atLeast"/>
        <w:ind w:left="1094"/>
        <w:rPr>
          <w:rFonts w:ascii="Arial" w:hAnsi="Arial" w:cs="Arial"/>
          <w:color w:val="002060"/>
          <w:sz w:val="22"/>
          <w:szCs w:val="22"/>
        </w:rPr>
      </w:pPr>
      <w:r w:rsidRPr="00EB34B2">
        <w:rPr>
          <w:rFonts w:ascii="Arial" w:hAnsi="Arial" w:cs="Arial"/>
          <w:color w:val="002060"/>
          <w:sz w:val="22"/>
          <w:szCs w:val="22"/>
        </w:rPr>
        <w:t>Floor openings created by construction work must always be properly barricaded and securely covered.</w:t>
      </w:r>
    </w:p>
    <w:p w14:paraId="1B14E620" w14:textId="77777777" w:rsidR="00EB34B2" w:rsidRPr="00EB34B2" w:rsidRDefault="00EB34B2" w:rsidP="00EB34B2">
      <w:pPr>
        <w:pStyle w:val="lastitem"/>
        <w:numPr>
          <w:ilvl w:val="0"/>
          <w:numId w:val="23"/>
        </w:numPr>
        <w:shd w:val="clear" w:color="auto" w:fill="FFFFFF" w:themeFill="background1"/>
        <w:spacing w:line="0" w:lineRule="atLeast"/>
        <w:ind w:left="1094"/>
        <w:rPr>
          <w:rFonts w:ascii="Arial" w:hAnsi="Arial" w:cs="Arial"/>
          <w:color w:val="002060"/>
          <w:sz w:val="22"/>
          <w:szCs w:val="22"/>
        </w:rPr>
      </w:pPr>
      <w:r w:rsidRPr="00EB34B2">
        <w:rPr>
          <w:rFonts w:ascii="Arial" w:hAnsi="Arial" w:cs="Arial"/>
          <w:color w:val="002060"/>
          <w:sz w:val="22"/>
          <w:szCs w:val="22"/>
        </w:rPr>
        <w:t xml:space="preserve">Catwalks over machinery and </w:t>
      </w:r>
      <w:proofErr w:type="gramStart"/>
      <w:r w:rsidRPr="00EB34B2">
        <w:rPr>
          <w:rFonts w:ascii="Arial" w:hAnsi="Arial" w:cs="Arial"/>
          <w:color w:val="002060"/>
          <w:sz w:val="22"/>
          <w:szCs w:val="22"/>
        </w:rPr>
        <w:t>process</w:t>
      </w:r>
      <w:proofErr w:type="gramEnd"/>
      <w:r w:rsidRPr="00EB34B2">
        <w:rPr>
          <w:rFonts w:ascii="Arial" w:hAnsi="Arial" w:cs="Arial"/>
          <w:color w:val="002060"/>
          <w:sz w:val="22"/>
          <w:szCs w:val="22"/>
        </w:rPr>
        <w:t xml:space="preserve"> equipment must be regularly inspected and maintained.</w:t>
      </w:r>
    </w:p>
    <w:p w14:paraId="0BCD241B"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r w:rsidRPr="00EB34B2">
        <w:rPr>
          <w:rFonts w:ascii="Arial" w:hAnsi="Arial" w:cs="Arial"/>
          <w:color w:val="002060"/>
          <w:sz w:val="22"/>
          <w:szCs w:val="22"/>
        </w:rPr>
        <w:t>Safety laws are in place to prevent falls from heights. Be sure to follow these rules to the letter. And look beyond the law. You know a fall hazard when you see one, so report it to ensure it gets fixed.</w:t>
      </w:r>
    </w:p>
    <w:p w14:paraId="0E0C03BA" w14:textId="77777777" w:rsidR="00EB34B2" w:rsidRPr="00EB34B2" w:rsidRDefault="00EB34B2" w:rsidP="00EB34B2">
      <w:pPr>
        <w:pStyle w:val="NormalWeb"/>
        <w:shd w:val="clear" w:color="auto" w:fill="FFFFFF" w:themeFill="background1"/>
        <w:spacing w:before="0" w:beforeAutospacing="0" w:after="0" w:afterAutospacing="0"/>
        <w:rPr>
          <w:rFonts w:ascii="Arial" w:hAnsi="Arial" w:cs="Arial"/>
          <w:color w:val="002060"/>
          <w:sz w:val="22"/>
          <w:szCs w:val="22"/>
        </w:rPr>
      </w:pP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52FDD73" w14:textId="4F61C8F0" w:rsidR="00FD2B33" w:rsidRPr="002C4A9D" w:rsidRDefault="00D431FA" w:rsidP="002C4A9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2"/>
      <w:bookmarkEnd w:id="5"/>
    </w:p>
    <w:bookmarkEnd w:id="3"/>
    <w:bookmarkEnd w:id="4"/>
    <w:p w14:paraId="5F5CE283" w14:textId="6F46E6C9" w:rsidR="007C514F" w:rsidRDefault="007C514F" w:rsidP="00321958">
      <w:pPr>
        <w:ind w:left="720" w:firstLine="720"/>
        <w:rPr>
          <w:rFonts w:ascii="Arial" w:hAnsi="Arial" w:cs="Arial"/>
          <w:color w:val="17365D" w:themeColor="text2" w:themeShade="BF"/>
          <w:sz w:val="48"/>
          <w:szCs w:val="48"/>
        </w:rPr>
      </w:pPr>
    </w:p>
    <w:p w14:paraId="59E4E3C5" w14:textId="3379637B" w:rsidR="007C514F" w:rsidRDefault="007775F2"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76672" behindDoc="1" locked="0" layoutInCell="1" allowOverlap="1" wp14:anchorId="7A4BC78F" wp14:editId="52EA431E">
            <wp:simplePos x="0" y="0"/>
            <wp:positionH relativeFrom="margin">
              <wp:align>left</wp:align>
            </wp:positionH>
            <wp:positionV relativeFrom="paragraph">
              <wp:posOffset>78105</wp:posOffset>
            </wp:positionV>
            <wp:extent cx="1257300" cy="1257300"/>
            <wp:effectExtent l="0" t="0" r="0" b="0"/>
            <wp:wrapTight wrapText="bothSides">
              <wp:wrapPolygon edited="0">
                <wp:start x="0" y="0"/>
                <wp:lineTo x="0" y="21273"/>
                <wp:lineTo x="21273" y="21273"/>
                <wp:lineTo x="21273" y="0"/>
                <wp:lineTo x="0" y="0"/>
              </wp:wrapPolygon>
            </wp:wrapTight>
            <wp:docPr id="5750388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7DA3C881" w:rsidR="00007A71" w:rsidRPr="00AB27DD" w:rsidRDefault="00007A71" w:rsidP="007775F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75485F62"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EB34B2">
        <w:rPr>
          <w:rFonts w:ascii="Arial" w:hAnsi="Arial" w:cs="Arial"/>
          <w:bCs/>
          <w:color w:val="C00000"/>
        </w:rPr>
        <w:t>Falls From Any Height</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63E2EF5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C12D9E">
        <w:rPr>
          <w:rFonts w:ascii="Arial" w:hAnsi="Arial" w:cs="Arial"/>
          <w:bCs/>
          <w:sz w:val="18"/>
          <w:szCs w:val="18"/>
        </w:rPr>
        <w:t>_________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FA1AA" w14:textId="77777777" w:rsidR="00C46DA7" w:rsidRDefault="00C46DA7">
      <w:r>
        <w:separator/>
      </w:r>
    </w:p>
  </w:endnote>
  <w:endnote w:type="continuationSeparator" w:id="0">
    <w:p w14:paraId="149CF505" w14:textId="77777777" w:rsidR="00C46DA7" w:rsidRDefault="00C4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5518" w14:textId="77777777" w:rsidR="00C46DA7" w:rsidRDefault="00C46DA7">
      <w:r>
        <w:separator/>
      </w:r>
    </w:p>
  </w:footnote>
  <w:footnote w:type="continuationSeparator" w:id="0">
    <w:p w14:paraId="5DED3C47" w14:textId="77777777" w:rsidR="00C46DA7" w:rsidRDefault="00C4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F18"/>
    <w:multiLevelType w:val="multilevel"/>
    <w:tmpl w:val="8A16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165E3"/>
    <w:multiLevelType w:val="multilevel"/>
    <w:tmpl w:val="2400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D38E5"/>
    <w:multiLevelType w:val="multilevel"/>
    <w:tmpl w:val="E89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21"/>
  </w:num>
  <w:num w:numId="2" w16cid:durableId="1148014502">
    <w:abstractNumId w:val="3"/>
  </w:num>
  <w:num w:numId="3" w16cid:durableId="846209632">
    <w:abstractNumId w:val="22"/>
  </w:num>
  <w:num w:numId="4" w16cid:durableId="1288124024">
    <w:abstractNumId w:val="1"/>
  </w:num>
  <w:num w:numId="5" w16cid:durableId="1072239747">
    <w:abstractNumId w:val="8"/>
  </w:num>
  <w:num w:numId="6" w16cid:durableId="162668183">
    <w:abstractNumId w:val="5"/>
  </w:num>
  <w:num w:numId="7" w16cid:durableId="962148564">
    <w:abstractNumId w:val="10"/>
  </w:num>
  <w:num w:numId="8" w16cid:durableId="1621691704">
    <w:abstractNumId w:val="14"/>
  </w:num>
  <w:num w:numId="9" w16cid:durableId="345787274">
    <w:abstractNumId w:val="20"/>
  </w:num>
  <w:num w:numId="10" w16cid:durableId="2145544164">
    <w:abstractNumId w:val="12"/>
  </w:num>
  <w:num w:numId="11" w16cid:durableId="1446078936">
    <w:abstractNumId w:val="9"/>
  </w:num>
  <w:num w:numId="12" w16cid:durableId="1375302012">
    <w:abstractNumId w:val="7"/>
  </w:num>
  <w:num w:numId="13" w16cid:durableId="1210069031">
    <w:abstractNumId w:val="19"/>
  </w:num>
  <w:num w:numId="14" w16cid:durableId="168955874">
    <w:abstractNumId w:val="18"/>
  </w:num>
  <w:num w:numId="15" w16cid:durableId="379062079">
    <w:abstractNumId w:val="16"/>
  </w:num>
  <w:num w:numId="16" w16cid:durableId="1751659716">
    <w:abstractNumId w:val="6"/>
  </w:num>
  <w:num w:numId="17" w16cid:durableId="1861502157">
    <w:abstractNumId w:val="17"/>
  </w:num>
  <w:num w:numId="18" w16cid:durableId="787898861">
    <w:abstractNumId w:val="2"/>
  </w:num>
  <w:num w:numId="19" w16cid:durableId="2122996378">
    <w:abstractNumId w:val="11"/>
  </w:num>
  <w:num w:numId="20" w16cid:durableId="150567000">
    <w:abstractNumId w:val="13"/>
  </w:num>
  <w:num w:numId="21" w16cid:durableId="449133505">
    <w:abstractNumId w:val="0"/>
  </w:num>
  <w:num w:numId="22" w16cid:durableId="573441757">
    <w:abstractNumId w:val="15"/>
  </w:num>
  <w:num w:numId="23" w16cid:durableId="3246706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A33F8"/>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175"/>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356"/>
    <w:rsid w:val="00754A60"/>
    <w:rsid w:val="00761E4A"/>
    <w:rsid w:val="0076659D"/>
    <w:rsid w:val="00771DDA"/>
    <w:rsid w:val="00776DFC"/>
    <w:rsid w:val="007770DD"/>
    <w:rsid w:val="007775F2"/>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5C50"/>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054A6"/>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1DE4"/>
    <w:rsid w:val="00BE4B7D"/>
    <w:rsid w:val="00C0043F"/>
    <w:rsid w:val="00C006FB"/>
    <w:rsid w:val="00C00E8A"/>
    <w:rsid w:val="00C01225"/>
    <w:rsid w:val="00C02907"/>
    <w:rsid w:val="00C02D80"/>
    <w:rsid w:val="00C07E4D"/>
    <w:rsid w:val="00C11941"/>
    <w:rsid w:val="00C12915"/>
    <w:rsid w:val="00C12D9E"/>
    <w:rsid w:val="00C172A6"/>
    <w:rsid w:val="00C17EC9"/>
    <w:rsid w:val="00C24BD4"/>
    <w:rsid w:val="00C24BFB"/>
    <w:rsid w:val="00C26D4D"/>
    <w:rsid w:val="00C31EE0"/>
    <w:rsid w:val="00C34CAB"/>
    <w:rsid w:val="00C350FC"/>
    <w:rsid w:val="00C4552F"/>
    <w:rsid w:val="00C46D6E"/>
    <w:rsid w:val="00C46DA7"/>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3650"/>
    <w:rsid w:val="00D961CB"/>
    <w:rsid w:val="00DA07B5"/>
    <w:rsid w:val="00DA7AE7"/>
    <w:rsid w:val="00DB1F56"/>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34B2"/>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53356650">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62801065">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4</TotalTime>
  <Pages>2</Pages>
  <Words>571</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5050</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2023-06-09T19:29:00Z</cp:lastPrinted>
  <dcterms:created xsi:type="dcterms:W3CDTF">2024-05-30T20:43:00Z</dcterms:created>
  <dcterms:modified xsi:type="dcterms:W3CDTF">2024-07-08T20:46:00Z</dcterms:modified>
</cp:coreProperties>
</file>