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D7A1" w14:textId="6C32E2E8" w:rsidR="00111B81" w:rsidRPr="00285CB7" w:rsidRDefault="0039799A" w:rsidP="00036E2C">
      <w:pPr>
        <w:jc w:val="center"/>
        <w:rPr>
          <w:rFonts w:ascii="Arial" w:hAnsi="Arial" w:cs="Arial"/>
          <w:b/>
          <w:color w:val="002060"/>
          <w:sz w:val="20"/>
          <w:szCs w:val="20"/>
        </w:rPr>
      </w:pPr>
      <w:bookmarkStart w:id="0" w:name="_Hlk86936147"/>
      <w:bookmarkStart w:id="1" w:name="_Hlk104537795"/>
      <w:bookmarkStart w:id="2" w:name="_Hlk117234235"/>
      <w:r w:rsidRPr="00285CB7">
        <w:rPr>
          <w:rFonts w:ascii="Arial" w:hAnsi="Arial" w:cs="Arial"/>
          <w:b/>
          <w:color w:val="002060"/>
          <w:sz w:val="20"/>
          <w:szCs w:val="20"/>
        </w:rPr>
        <w:t xml:space="preserve">  </w:t>
      </w:r>
      <w:bookmarkStart w:id="3" w:name="_Hlk108187436"/>
      <w:r w:rsidR="00586CA4">
        <w:rPr>
          <w:noProof/>
          <w:color w:val="002060"/>
        </w:rPr>
        <w:t xml:space="preserve">     </w:t>
      </w:r>
    </w:p>
    <w:p w14:paraId="110B602A" w14:textId="111E5682" w:rsidR="00D431FA" w:rsidRPr="00285CB7" w:rsidRDefault="00603572" w:rsidP="00D431FA">
      <w:pPr>
        <w:jc w:val="center"/>
        <w:rPr>
          <w:rFonts w:ascii="Arial" w:hAnsi="Arial" w:cs="Arial"/>
          <w:b/>
          <w:color w:val="002060"/>
          <w:sz w:val="20"/>
          <w:szCs w:val="20"/>
        </w:rPr>
      </w:pPr>
      <w:r>
        <w:rPr>
          <w:noProof/>
        </w:rPr>
        <w:drawing>
          <wp:anchor distT="0" distB="0" distL="114300" distR="114300" simplePos="0" relativeHeight="251660290" behindDoc="1" locked="0" layoutInCell="1" allowOverlap="1" wp14:anchorId="3E125750" wp14:editId="65338064">
            <wp:simplePos x="0" y="0"/>
            <wp:positionH relativeFrom="column">
              <wp:posOffset>76200</wp:posOffset>
            </wp:positionH>
            <wp:positionV relativeFrom="paragraph">
              <wp:posOffset>137795</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B9EA0A" w14:textId="77777777" w:rsidR="00603572" w:rsidRDefault="00603572" w:rsidP="00111B81">
      <w:pPr>
        <w:rPr>
          <w:rFonts w:ascii="Arial" w:hAnsi="Arial" w:cs="Arial"/>
          <w:b/>
          <w:color w:val="002060"/>
        </w:rPr>
      </w:pPr>
    </w:p>
    <w:p w14:paraId="1329C675" w14:textId="77777777" w:rsidR="00603572" w:rsidRDefault="00603572" w:rsidP="00111B81">
      <w:pPr>
        <w:rPr>
          <w:rFonts w:ascii="Arial" w:hAnsi="Arial" w:cs="Arial"/>
          <w:b/>
          <w:color w:val="002060"/>
        </w:rPr>
      </w:pPr>
    </w:p>
    <w:p w14:paraId="110B602B" w14:textId="435446B8"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1EBE340" w:rsidR="001F0F0C" w:rsidRPr="00285CB7" w:rsidRDefault="001F0F0C" w:rsidP="00DB2F2A">
      <w:pPr>
        <w:rPr>
          <w:rFonts w:ascii="Arial" w:hAnsi="Arial" w:cs="Arial"/>
          <w:b/>
          <w:color w:val="002060"/>
        </w:rPr>
      </w:pPr>
    </w:p>
    <w:p w14:paraId="110B602C" w14:textId="16DC00FB"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5DBE697F" w14:textId="77777777" w:rsidR="00B138C9" w:rsidRDefault="001C40EA" w:rsidP="002E7E80">
      <w:pPr>
        <w:rPr>
          <w:rFonts w:ascii="Arial" w:hAnsi="Arial" w:cs="Arial"/>
          <w:b/>
          <w:bCs/>
          <w:color w:val="C00000"/>
          <w:sz w:val="28"/>
          <w:szCs w:val="28"/>
        </w:rPr>
      </w:pPr>
      <w:bookmarkStart w:id="4"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p>
    <w:p w14:paraId="3BABF6E7" w14:textId="77777777" w:rsidR="00FF27E6" w:rsidRDefault="00EB2747" w:rsidP="00EB2747">
      <w:pPr>
        <w:ind w:left="2160"/>
        <w:rPr>
          <w:rFonts w:ascii="Arial" w:hAnsi="Arial" w:cs="Arial"/>
          <w:b/>
          <w:bCs/>
          <w:color w:val="C00000"/>
          <w:sz w:val="28"/>
          <w:szCs w:val="28"/>
        </w:rPr>
      </w:pPr>
      <w:r w:rsidRPr="00EB2747">
        <w:rPr>
          <w:rFonts w:ascii="Arial" w:hAnsi="Arial" w:cs="Arial"/>
          <w:b/>
          <w:bCs/>
          <w:color w:val="C00000"/>
          <w:sz w:val="28"/>
          <w:szCs w:val="28"/>
        </w:rPr>
        <w:t xml:space="preserve"> </w:t>
      </w:r>
      <w:r w:rsidR="00E608B4">
        <w:rPr>
          <w:rFonts w:ascii="Arial" w:hAnsi="Arial" w:cs="Arial"/>
          <w:b/>
          <w:bCs/>
          <w:color w:val="C00000"/>
          <w:sz w:val="28"/>
          <w:szCs w:val="28"/>
        </w:rPr>
        <w:t xml:space="preserve"> </w:t>
      </w:r>
      <w:bookmarkStart w:id="5" w:name="_Hlk125108235"/>
      <w:r w:rsidR="007F57AC">
        <w:rPr>
          <w:rFonts w:ascii="Arial" w:hAnsi="Arial" w:cs="Arial"/>
          <w:b/>
          <w:bCs/>
          <w:color w:val="C00000"/>
          <w:sz w:val="28"/>
          <w:szCs w:val="28"/>
        </w:rPr>
        <w:t xml:space="preserve">  </w:t>
      </w:r>
      <w:r w:rsidR="00294C09">
        <w:rPr>
          <w:rFonts w:ascii="Arial" w:hAnsi="Arial" w:cs="Arial"/>
          <w:b/>
          <w:bCs/>
          <w:color w:val="C00000"/>
          <w:sz w:val="28"/>
          <w:szCs w:val="28"/>
        </w:rPr>
        <w:t xml:space="preserve">           </w:t>
      </w:r>
      <w:bookmarkEnd w:id="5"/>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p>
    <w:p w14:paraId="110B6031" w14:textId="3150ACA2" w:rsidR="00A353CE" w:rsidRPr="00BB704D" w:rsidRDefault="00BB704D" w:rsidP="003930DC">
      <w:pPr>
        <w:ind w:left="2160" w:firstLine="720"/>
        <w:rPr>
          <w:rFonts w:ascii="Arial" w:hAnsi="Arial" w:cs="Arial"/>
          <w:b/>
          <w:bCs/>
          <w:color w:val="C00000"/>
          <w:sz w:val="28"/>
          <w:szCs w:val="28"/>
          <w:u w:val="single"/>
        </w:rPr>
      </w:pPr>
      <w:r w:rsidRPr="00BB704D">
        <w:rPr>
          <w:rFonts w:ascii="Arial" w:hAnsi="Arial" w:cs="Arial"/>
          <w:b/>
          <w:bCs/>
          <w:color w:val="C00000"/>
          <w:sz w:val="28"/>
          <w:szCs w:val="28"/>
        </w:rPr>
        <w:t xml:space="preserve">                  </w:t>
      </w:r>
      <w:r w:rsidRPr="00BB704D">
        <w:rPr>
          <w:rFonts w:ascii="Arial" w:hAnsi="Arial" w:cs="Arial"/>
          <w:b/>
          <w:bCs/>
          <w:color w:val="C00000"/>
          <w:sz w:val="28"/>
          <w:szCs w:val="28"/>
          <w:u w:val="single"/>
        </w:rPr>
        <w:t>Extension Ladders</w:t>
      </w:r>
    </w:p>
    <w:bookmarkEnd w:id="4"/>
    <w:p w14:paraId="689997E4" w14:textId="4356CFE4" w:rsidR="00727C11" w:rsidRPr="00BB704D" w:rsidRDefault="00727C11" w:rsidP="00D134D7">
      <w:pPr>
        <w:rPr>
          <w:rFonts w:ascii="Arial" w:hAnsi="Arial" w:cs="Arial"/>
          <w:color w:val="002060"/>
          <w:sz w:val="14"/>
          <w:szCs w:val="14"/>
        </w:rPr>
      </w:pPr>
    </w:p>
    <w:p w14:paraId="74722BC1" w14:textId="77777777" w:rsidR="0043199F" w:rsidRPr="00285CB7" w:rsidRDefault="0043199F" w:rsidP="00D134D7">
      <w:pPr>
        <w:rPr>
          <w:rFonts w:ascii="Arial" w:hAnsi="Arial" w:cs="Arial"/>
          <w:color w:val="002060"/>
          <w:sz w:val="14"/>
          <w:szCs w:val="14"/>
        </w:rPr>
      </w:pPr>
    </w:p>
    <w:p w14:paraId="0C4568C8" w14:textId="15F44B26" w:rsidR="00192E19" w:rsidRDefault="00192E19" w:rsidP="00192E19">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55</w:t>
      </w:r>
      <w:r>
        <w:rPr>
          <w:rFonts w:ascii="Arial" w:hAnsi="Arial" w:cs="Arial"/>
          <w:b/>
          <w:bCs/>
          <w:color w:val="002060"/>
          <w:sz w:val="14"/>
          <w:szCs w:val="14"/>
        </w:rPr>
        <w:t xml:space="preserve">    </w:t>
      </w:r>
    </w:p>
    <w:p w14:paraId="5C084F70" w14:textId="77777777" w:rsidR="00FF27E6" w:rsidRDefault="00FF27E6" w:rsidP="001D28E7">
      <w:pPr>
        <w:jc w:val="right"/>
        <w:rPr>
          <w:rFonts w:ascii="Arial" w:hAnsi="Arial" w:cs="Arial"/>
          <w:color w:val="002060"/>
          <w:sz w:val="14"/>
          <w:szCs w:val="14"/>
        </w:rPr>
      </w:pPr>
    </w:p>
    <w:p w14:paraId="3FACA7B3" w14:textId="77777777" w:rsidR="00BB704D" w:rsidRDefault="00BB704D" w:rsidP="003930DC">
      <w:pPr>
        <w:shd w:val="clear" w:color="auto" w:fill="FFFFFF"/>
        <w:textAlignment w:val="top"/>
        <w:rPr>
          <w:rFonts w:ascii="Arial" w:hAnsi="Arial" w:cs="Arial"/>
          <w:color w:val="002060"/>
          <w:kern w:val="36"/>
        </w:rPr>
      </w:pPr>
    </w:p>
    <w:p w14:paraId="50B3F091" w14:textId="77777777" w:rsidR="00BB704D" w:rsidRPr="007A2439" w:rsidRDefault="00BB704D" w:rsidP="003930DC">
      <w:pPr>
        <w:shd w:val="clear" w:color="auto" w:fill="FFFFFF"/>
        <w:textAlignment w:val="top"/>
        <w:rPr>
          <w:rFonts w:ascii="Arial" w:hAnsi="Arial" w:cs="Arial"/>
          <w:color w:val="002060"/>
        </w:rPr>
      </w:pPr>
      <w:r w:rsidRPr="007A2439">
        <w:rPr>
          <w:rFonts w:ascii="Arial" w:hAnsi="Arial" w:cs="Arial"/>
          <w:color w:val="002060"/>
        </w:rPr>
        <w:t>Extension ladders typically have two sections that use brackets or guides to make them adjustable, allowing workers to perform tasks at various heights. However, the Canadian Center for Occupational Health and Safety (CCOHS) warns, extension ladders are not self-supporting and require “a stable structure that can withstand the intended load”.</w:t>
      </w:r>
    </w:p>
    <w:p w14:paraId="61758737" w14:textId="77777777" w:rsidR="00BB704D" w:rsidRPr="007A2439" w:rsidRDefault="00BB704D" w:rsidP="003930DC">
      <w:pPr>
        <w:shd w:val="clear" w:color="auto" w:fill="FFFFFF"/>
        <w:textAlignment w:val="top"/>
        <w:rPr>
          <w:rFonts w:ascii="Arial" w:hAnsi="Arial" w:cs="Arial"/>
          <w:color w:val="002060"/>
        </w:rPr>
      </w:pPr>
    </w:p>
    <w:p w14:paraId="16AD3E67" w14:textId="77777777" w:rsidR="00BB704D" w:rsidRPr="007A2439" w:rsidRDefault="00BB704D" w:rsidP="003930DC">
      <w:pPr>
        <w:shd w:val="clear" w:color="auto" w:fill="FFFFFF"/>
        <w:textAlignment w:val="top"/>
        <w:rPr>
          <w:rFonts w:ascii="Arial" w:hAnsi="Arial" w:cs="Arial"/>
          <w:b/>
          <w:bCs/>
          <w:color w:val="002060"/>
        </w:rPr>
      </w:pPr>
      <w:r w:rsidRPr="007A2439">
        <w:rPr>
          <w:rFonts w:ascii="Arial" w:hAnsi="Arial" w:cs="Arial"/>
          <w:b/>
          <w:bCs/>
          <w:color w:val="002060"/>
        </w:rPr>
        <w:t xml:space="preserve">Do’s </w:t>
      </w:r>
    </w:p>
    <w:p w14:paraId="1A61524B" w14:textId="77777777" w:rsidR="00BB704D" w:rsidRPr="007A2439" w:rsidRDefault="00BB704D" w:rsidP="003930DC">
      <w:pPr>
        <w:shd w:val="clear" w:color="auto" w:fill="FFFFFF"/>
        <w:textAlignment w:val="top"/>
        <w:rPr>
          <w:rFonts w:ascii="Arial" w:hAnsi="Arial" w:cs="Arial"/>
          <w:color w:val="002060"/>
        </w:rPr>
      </w:pPr>
    </w:p>
    <w:p w14:paraId="65902A5B" w14:textId="77777777" w:rsidR="00C01225" w:rsidRPr="007A2439" w:rsidRDefault="00BB704D" w:rsidP="003930DC">
      <w:pPr>
        <w:shd w:val="clear" w:color="auto" w:fill="FFFFFF"/>
        <w:textAlignment w:val="top"/>
        <w:rPr>
          <w:rFonts w:ascii="Arial" w:hAnsi="Arial" w:cs="Arial"/>
          <w:color w:val="002060"/>
        </w:rPr>
      </w:pPr>
      <w:r w:rsidRPr="007A2439">
        <w:rPr>
          <w:rFonts w:ascii="Arial" w:hAnsi="Arial" w:cs="Arial"/>
          <w:color w:val="002060"/>
        </w:rPr>
        <w:t>Ensure the ladder is placed on a firm level surface so its footing is secure.</w:t>
      </w:r>
    </w:p>
    <w:p w14:paraId="6360A699" w14:textId="77777777" w:rsidR="007A2439" w:rsidRPr="007A2439" w:rsidRDefault="00C01225" w:rsidP="003930DC">
      <w:pPr>
        <w:shd w:val="clear" w:color="auto" w:fill="FFFFFF"/>
        <w:textAlignment w:val="top"/>
        <w:rPr>
          <w:rFonts w:ascii="Arial" w:hAnsi="Arial" w:cs="Arial"/>
          <w:color w:val="002060"/>
        </w:rPr>
      </w:pPr>
      <w:r w:rsidRPr="007A2439">
        <w:rPr>
          <w:rFonts w:ascii="Arial" w:hAnsi="Arial" w:cs="Arial"/>
          <w:color w:val="002060"/>
        </w:rPr>
        <w:t>Place</w:t>
      </w:r>
      <w:r w:rsidR="00BB704D" w:rsidRPr="007A2439">
        <w:rPr>
          <w:rFonts w:ascii="Arial" w:hAnsi="Arial" w:cs="Arial"/>
          <w:color w:val="002060"/>
        </w:rPr>
        <w:t xml:space="preserve"> the ladder so the upper section rests on the bottom section. </w:t>
      </w:r>
      <w:r w:rsidRPr="007A2439">
        <w:rPr>
          <w:rFonts w:ascii="Arial" w:hAnsi="Arial" w:cs="Arial"/>
          <w:color w:val="002060"/>
        </w:rPr>
        <w:t>T</w:t>
      </w:r>
      <w:r w:rsidR="00BB704D" w:rsidRPr="007A2439">
        <w:rPr>
          <w:rFonts w:ascii="Arial" w:hAnsi="Arial" w:cs="Arial"/>
          <w:color w:val="002060"/>
        </w:rPr>
        <w:t xml:space="preserve">he bottom section </w:t>
      </w:r>
      <w:r w:rsidRPr="007A2439">
        <w:rPr>
          <w:rFonts w:ascii="Arial" w:hAnsi="Arial" w:cs="Arial"/>
          <w:color w:val="002060"/>
        </w:rPr>
        <w:t xml:space="preserve">should be </w:t>
      </w:r>
      <w:r w:rsidR="00BB704D" w:rsidRPr="007A2439">
        <w:rPr>
          <w:rFonts w:ascii="Arial" w:hAnsi="Arial" w:cs="Arial"/>
          <w:color w:val="002060"/>
        </w:rPr>
        <w:t xml:space="preserve">facing the wall or other supporting structure. </w:t>
      </w:r>
    </w:p>
    <w:p w14:paraId="059A596E" w14:textId="77777777" w:rsidR="007A2439" w:rsidRPr="007A2439" w:rsidRDefault="007A2439" w:rsidP="003930DC">
      <w:pPr>
        <w:shd w:val="clear" w:color="auto" w:fill="FFFFFF"/>
        <w:textAlignment w:val="top"/>
        <w:rPr>
          <w:rFonts w:ascii="Arial" w:hAnsi="Arial" w:cs="Arial"/>
          <w:color w:val="002060"/>
        </w:rPr>
      </w:pPr>
    </w:p>
    <w:p w14:paraId="41C0F699" w14:textId="0DE42CE1" w:rsidR="00BB704D" w:rsidRPr="007A2439" w:rsidRDefault="00BB704D" w:rsidP="003930DC">
      <w:pPr>
        <w:shd w:val="clear" w:color="auto" w:fill="FFFFFF"/>
        <w:textAlignment w:val="top"/>
        <w:rPr>
          <w:rFonts w:ascii="Arial" w:hAnsi="Arial" w:cs="Arial"/>
          <w:color w:val="002060"/>
        </w:rPr>
      </w:pPr>
      <w:r w:rsidRPr="007A2439">
        <w:rPr>
          <w:rFonts w:ascii="Arial" w:hAnsi="Arial" w:cs="Arial"/>
          <w:color w:val="002060"/>
        </w:rPr>
        <w:t xml:space="preserve">CCOHS says the ladder feet should be placed so the horizontal distance between the feet and top support is one-quarter the working length of the ladder, resulting in the ladder leaning at a 75 degree angle from the ground. </w:t>
      </w:r>
    </w:p>
    <w:p w14:paraId="0CB0162E" w14:textId="77777777" w:rsidR="007A2439" w:rsidRPr="007A2439" w:rsidRDefault="007A2439" w:rsidP="003930DC">
      <w:pPr>
        <w:shd w:val="clear" w:color="auto" w:fill="FFFFFF"/>
        <w:textAlignment w:val="top"/>
        <w:rPr>
          <w:rFonts w:ascii="Arial" w:hAnsi="Arial" w:cs="Arial"/>
          <w:color w:val="002060"/>
        </w:rPr>
      </w:pPr>
    </w:p>
    <w:p w14:paraId="39AEE7B5" w14:textId="77777777" w:rsidR="007A2439" w:rsidRPr="007A2439" w:rsidRDefault="00BB704D" w:rsidP="003930DC">
      <w:pPr>
        <w:shd w:val="clear" w:color="auto" w:fill="FFFFFF"/>
        <w:textAlignment w:val="top"/>
        <w:rPr>
          <w:rFonts w:ascii="Arial" w:hAnsi="Arial" w:cs="Arial"/>
          <w:color w:val="002060"/>
        </w:rPr>
      </w:pPr>
      <w:r w:rsidRPr="007A2439">
        <w:rPr>
          <w:rFonts w:ascii="Arial" w:hAnsi="Arial" w:cs="Arial"/>
          <w:color w:val="002060"/>
        </w:rPr>
        <w:t xml:space="preserve">Workers should ensure all hooks are secure before climbing, and be careful when getting on or off an extension ladder to avoid tipping it over or causing the ladder base to slide. When workers need access to an elevated work surface, they should erect the ladder so it extends at least 3 feet beyond the landing platform, and then tie off the top at support points. At the base, brace or tie off the ladder. </w:t>
      </w:r>
    </w:p>
    <w:p w14:paraId="286CB033" w14:textId="77777777" w:rsidR="007A2439" w:rsidRPr="007A2439" w:rsidRDefault="007A2439" w:rsidP="003930DC">
      <w:pPr>
        <w:shd w:val="clear" w:color="auto" w:fill="FFFFFF"/>
        <w:textAlignment w:val="top"/>
        <w:rPr>
          <w:rFonts w:ascii="Arial" w:hAnsi="Arial" w:cs="Arial"/>
          <w:color w:val="002060"/>
        </w:rPr>
      </w:pPr>
    </w:p>
    <w:p w14:paraId="67DF253B" w14:textId="05FBD024" w:rsidR="00BB704D" w:rsidRPr="007A2439" w:rsidRDefault="00BB704D" w:rsidP="003930DC">
      <w:pPr>
        <w:shd w:val="clear" w:color="auto" w:fill="FFFFFF"/>
        <w:textAlignment w:val="top"/>
        <w:rPr>
          <w:rFonts w:ascii="Arial" w:hAnsi="Arial" w:cs="Arial"/>
          <w:color w:val="002060"/>
        </w:rPr>
      </w:pPr>
      <w:r w:rsidRPr="007A2439">
        <w:rPr>
          <w:rFonts w:ascii="Arial" w:hAnsi="Arial" w:cs="Arial"/>
          <w:color w:val="002060"/>
        </w:rPr>
        <w:t xml:space="preserve">If no structure is available to tie off to, use a stake in the ground. If the ladder will be erected in a doorway or passageway, set up warning signs and barricades. </w:t>
      </w:r>
    </w:p>
    <w:p w14:paraId="4395EB37" w14:textId="77777777" w:rsidR="007A2439" w:rsidRPr="007A2439" w:rsidRDefault="007A2439" w:rsidP="003930DC">
      <w:pPr>
        <w:shd w:val="clear" w:color="auto" w:fill="FFFFFF"/>
        <w:textAlignment w:val="top"/>
        <w:rPr>
          <w:rFonts w:ascii="Arial" w:hAnsi="Arial" w:cs="Arial"/>
          <w:color w:val="002060"/>
        </w:rPr>
      </w:pPr>
    </w:p>
    <w:p w14:paraId="146A0A95" w14:textId="6CB05410" w:rsidR="00BB704D" w:rsidRPr="007A2439" w:rsidRDefault="00BB704D" w:rsidP="003930DC">
      <w:pPr>
        <w:shd w:val="clear" w:color="auto" w:fill="FFFFFF"/>
        <w:textAlignment w:val="top"/>
        <w:rPr>
          <w:rFonts w:ascii="Arial" w:hAnsi="Arial" w:cs="Arial"/>
          <w:b/>
          <w:bCs/>
          <w:color w:val="002060"/>
        </w:rPr>
      </w:pPr>
      <w:r w:rsidRPr="007A2439">
        <w:rPr>
          <w:rFonts w:ascii="Arial" w:hAnsi="Arial" w:cs="Arial"/>
          <w:b/>
          <w:bCs/>
          <w:color w:val="002060"/>
        </w:rPr>
        <w:t xml:space="preserve">Don’ts </w:t>
      </w:r>
    </w:p>
    <w:p w14:paraId="743A468F" w14:textId="77777777" w:rsidR="00BB704D" w:rsidRPr="007A2439" w:rsidRDefault="00BB704D" w:rsidP="003930DC">
      <w:pPr>
        <w:shd w:val="clear" w:color="auto" w:fill="FFFFFF"/>
        <w:textAlignment w:val="top"/>
        <w:rPr>
          <w:rFonts w:ascii="Arial" w:hAnsi="Arial" w:cs="Arial"/>
          <w:color w:val="002060"/>
        </w:rPr>
      </w:pPr>
    </w:p>
    <w:p w14:paraId="12ED6636" w14:textId="77777777" w:rsidR="00BB704D" w:rsidRPr="007A2439" w:rsidRDefault="00BB704D" w:rsidP="003930DC">
      <w:pPr>
        <w:shd w:val="clear" w:color="auto" w:fill="FFFFFF"/>
        <w:textAlignment w:val="top"/>
        <w:rPr>
          <w:rFonts w:ascii="Arial" w:hAnsi="Arial" w:cs="Arial"/>
          <w:color w:val="002060"/>
        </w:rPr>
      </w:pPr>
      <w:r w:rsidRPr="007A2439">
        <w:rPr>
          <w:rFonts w:ascii="Arial" w:hAnsi="Arial" w:cs="Arial"/>
          <w:color w:val="002060"/>
        </w:rPr>
        <w:t xml:space="preserve">Keep in mind a number of “don’ts” when using an extension ladder, CCOHS says. For example, never use one near power lines – keep the ladder and any tools at least 10 feet away. </w:t>
      </w:r>
    </w:p>
    <w:p w14:paraId="4683D093" w14:textId="77777777" w:rsidR="00BB704D" w:rsidRPr="007A2439" w:rsidRDefault="00BB704D" w:rsidP="003930DC">
      <w:pPr>
        <w:shd w:val="clear" w:color="auto" w:fill="FFFFFF"/>
        <w:textAlignment w:val="top"/>
        <w:rPr>
          <w:rFonts w:ascii="Arial" w:hAnsi="Arial" w:cs="Arial"/>
          <w:color w:val="002060"/>
        </w:rPr>
      </w:pPr>
    </w:p>
    <w:p w14:paraId="0150B946" w14:textId="6A26470C" w:rsidR="007A2439" w:rsidRPr="007A2439" w:rsidRDefault="00BB704D" w:rsidP="003930DC">
      <w:pPr>
        <w:shd w:val="clear" w:color="auto" w:fill="FFFFFF"/>
        <w:textAlignment w:val="top"/>
        <w:rPr>
          <w:rFonts w:ascii="Arial" w:hAnsi="Arial" w:cs="Arial"/>
          <w:b/>
          <w:bCs/>
          <w:color w:val="002060"/>
        </w:rPr>
      </w:pPr>
      <w:r w:rsidRPr="007A2439">
        <w:rPr>
          <w:rFonts w:ascii="Arial" w:hAnsi="Arial" w:cs="Arial"/>
          <w:b/>
          <w:bCs/>
          <w:color w:val="002060"/>
        </w:rPr>
        <w:t xml:space="preserve">Also, </w:t>
      </w:r>
      <w:proofErr w:type="gramStart"/>
      <w:r w:rsidR="007A2439" w:rsidRPr="007A2439">
        <w:rPr>
          <w:rFonts w:ascii="Arial" w:hAnsi="Arial" w:cs="Arial"/>
          <w:b/>
          <w:bCs/>
          <w:color w:val="002060"/>
        </w:rPr>
        <w:t>Do</w:t>
      </w:r>
      <w:r w:rsidRPr="007A2439">
        <w:rPr>
          <w:rFonts w:ascii="Arial" w:hAnsi="Arial" w:cs="Arial"/>
          <w:b/>
          <w:bCs/>
          <w:color w:val="002060"/>
        </w:rPr>
        <w:t>n’t</w:t>
      </w:r>
      <w:proofErr w:type="gramEnd"/>
      <w:r w:rsidRPr="007A2439">
        <w:rPr>
          <w:rFonts w:ascii="Arial" w:hAnsi="Arial" w:cs="Arial"/>
          <w:b/>
          <w:bCs/>
          <w:color w:val="002060"/>
        </w:rPr>
        <w:t>:</w:t>
      </w:r>
    </w:p>
    <w:p w14:paraId="71BB2C5B" w14:textId="2805CB30" w:rsidR="00BB704D" w:rsidRPr="007A2439" w:rsidRDefault="00BB704D" w:rsidP="003930DC">
      <w:pPr>
        <w:shd w:val="clear" w:color="auto" w:fill="FFFFFF"/>
        <w:textAlignment w:val="top"/>
        <w:rPr>
          <w:rFonts w:ascii="Arial" w:hAnsi="Arial" w:cs="Arial"/>
          <w:color w:val="002060"/>
        </w:rPr>
      </w:pPr>
      <w:r w:rsidRPr="007A2439">
        <w:rPr>
          <w:rFonts w:ascii="Arial" w:hAnsi="Arial" w:cs="Arial"/>
          <w:color w:val="002060"/>
        </w:rPr>
        <w:t xml:space="preserve"> </w:t>
      </w:r>
    </w:p>
    <w:p w14:paraId="02CBA279" w14:textId="5924BEDE" w:rsidR="00BB704D" w:rsidRPr="007A2439" w:rsidRDefault="00BB704D" w:rsidP="003930DC">
      <w:pPr>
        <w:shd w:val="clear" w:color="auto" w:fill="FFFFFF"/>
        <w:textAlignment w:val="top"/>
        <w:rPr>
          <w:rFonts w:ascii="Arial" w:hAnsi="Arial" w:cs="Arial"/>
          <w:color w:val="002060"/>
        </w:rPr>
      </w:pPr>
      <w:r w:rsidRPr="007A2439">
        <w:rPr>
          <w:rFonts w:ascii="Arial" w:hAnsi="Arial" w:cs="Arial"/>
          <w:color w:val="002060"/>
        </w:rPr>
        <w:t xml:space="preserve">• Use a ladder unless it has been thoroughly inspected by a trained or competent person. </w:t>
      </w:r>
    </w:p>
    <w:p w14:paraId="344B62FC" w14:textId="77777777" w:rsidR="00BB704D" w:rsidRPr="007A2439" w:rsidRDefault="00BB704D" w:rsidP="003930DC">
      <w:pPr>
        <w:shd w:val="clear" w:color="auto" w:fill="FFFFFF"/>
        <w:textAlignment w:val="top"/>
        <w:rPr>
          <w:rFonts w:ascii="Arial" w:hAnsi="Arial" w:cs="Arial"/>
          <w:color w:val="002060"/>
        </w:rPr>
      </w:pPr>
      <w:r w:rsidRPr="007A2439">
        <w:rPr>
          <w:rFonts w:ascii="Arial" w:hAnsi="Arial" w:cs="Arial"/>
          <w:color w:val="002060"/>
        </w:rPr>
        <w:t>• Set up or take down a ladder when it’s extended.</w:t>
      </w:r>
    </w:p>
    <w:p w14:paraId="54F4BB86" w14:textId="77777777" w:rsidR="00BB704D" w:rsidRPr="007A2439" w:rsidRDefault="00BB704D" w:rsidP="003930DC">
      <w:pPr>
        <w:shd w:val="clear" w:color="auto" w:fill="FFFFFF"/>
        <w:textAlignment w:val="top"/>
        <w:rPr>
          <w:rFonts w:ascii="Arial" w:hAnsi="Arial" w:cs="Arial"/>
          <w:color w:val="002060"/>
        </w:rPr>
      </w:pPr>
      <w:r w:rsidRPr="007A2439">
        <w:rPr>
          <w:rFonts w:ascii="Arial" w:hAnsi="Arial" w:cs="Arial"/>
          <w:color w:val="002060"/>
        </w:rPr>
        <w:t xml:space="preserve"> • Overextend a ladder.</w:t>
      </w:r>
    </w:p>
    <w:p w14:paraId="6A695D03" w14:textId="2629A0D2" w:rsidR="00BB704D" w:rsidRPr="007A2439" w:rsidRDefault="00BB704D" w:rsidP="003930DC">
      <w:pPr>
        <w:shd w:val="clear" w:color="auto" w:fill="FFFFFF"/>
        <w:textAlignment w:val="top"/>
        <w:rPr>
          <w:rFonts w:ascii="Arial" w:hAnsi="Arial" w:cs="Arial"/>
          <w:color w:val="002060"/>
        </w:rPr>
      </w:pPr>
      <w:r w:rsidRPr="007A2439">
        <w:rPr>
          <w:rFonts w:ascii="Arial" w:hAnsi="Arial" w:cs="Arial"/>
          <w:color w:val="002060"/>
        </w:rPr>
        <w:t xml:space="preserve"> • Use an extension ladder on icy, snowy or slippery surfaces. </w:t>
      </w:r>
    </w:p>
    <w:p w14:paraId="6ACB4923" w14:textId="77777777" w:rsidR="00C01225" w:rsidRPr="00BB704D" w:rsidRDefault="00C01225" w:rsidP="007915DB">
      <w:pPr>
        <w:shd w:val="clear" w:color="auto" w:fill="FFFFFF"/>
        <w:jc w:val="center"/>
        <w:rPr>
          <w:rFonts w:ascii="Arial" w:hAnsi="Arial" w:cs="Arial"/>
          <w:bCs/>
          <w:color w:val="C00000"/>
          <w:sz w:val="20"/>
          <w:szCs w:val="20"/>
        </w:rPr>
      </w:pPr>
    </w:p>
    <w:p w14:paraId="4BFC1036" w14:textId="77777777" w:rsidR="001D08F3" w:rsidRDefault="001D08F3" w:rsidP="007915DB">
      <w:pPr>
        <w:shd w:val="clear" w:color="auto" w:fill="FFFFFF"/>
        <w:jc w:val="center"/>
        <w:rPr>
          <w:rFonts w:ascii="Arial Narrow" w:hAnsi="Arial Narrow" w:cs="Arial"/>
          <w:bCs/>
          <w:color w:val="C00000"/>
          <w:sz w:val="20"/>
          <w:szCs w:val="20"/>
        </w:rPr>
      </w:pPr>
    </w:p>
    <w:p w14:paraId="19685CE9" w14:textId="6A61FB8C"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13C5BA59" w14:textId="43896A8F" w:rsidR="00BB704D" w:rsidRDefault="00D431FA" w:rsidP="00C01225">
      <w:pPr>
        <w:jc w:val="center"/>
        <w:rPr>
          <w:rStyle w:val="Hyperlink"/>
          <w:rFonts w:ascii="Arial Narrow" w:hAnsi="Arial Narrow" w:cs="Arial"/>
          <w:color w:val="002060"/>
          <w:sz w:val="18"/>
          <w:szCs w:val="18"/>
        </w:rPr>
      </w:pPr>
      <w:r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Pr="00300E93">
        <w:rPr>
          <w:rFonts w:ascii="Arial Narrow" w:hAnsi="Arial Narrow" w:cs="Arial"/>
          <w:color w:val="002060"/>
          <w:sz w:val="18"/>
          <w:szCs w:val="18"/>
        </w:rPr>
        <w:t xml:space="preserve">   website:  </w:t>
      </w:r>
      <w:hyperlink r:id="rId8" w:history="1">
        <w:r w:rsidR="004F498C" w:rsidRPr="00300E93">
          <w:rPr>
            <w:rStyle w:val="Hyperlink"/>
            <w:rFonts w:ascii="Arial Narrow" w:hAnsi="Arial Narrow" w:cs="Arial"/>
            <w:color w:val="002060"/>
            <w:sz w:val="18"/>
            <w:szCs w:val="18"/>
          </w:rPr>
          <w:t>www.ieccentraloh.org</w:t>
        </w:r>
      </w:hyperlink>
      <w:bookmarkEnd w:id="0"/>
      <w:bookmarkEnd w:id="1"/>
      <w:bookmarkEnd w:id="3"/>
    </w:p>
    <w:p w14:paraId="787EAABD" w14:textId="77777777" w:rsidR="00BB704D" w:rsidRPr="00F85F19" w:rsidRDefault="00BB704D" w:rsidP="00F85F19">
      <w:pPr>
        <w:jc w:val="center"/>
        <w:rPr>
          <w:rFonts w:ascii="Arial Narrow" w:hAnsi="Arial Narrow" w:cs="Arial"/>
          <w:color w:val="002060"/>
          <w:sz w:val="18"/>
          <w:szCs w:val="18"/>
          <w:u w:val="single"/>
        </w:rPr>
      </w:pPr>
    </w:p>
    <w:bookmarkEnd w:id="2"/>
    <w:p w14:paraId="72B7726F" w14:textId="55D219EB" w:rsidR="00427489" w:rsidRPr="00AB27DD" w:rsidRDefault="00427489" w:rsidP="00952939">
      <w:pPr>
        <w:rPr>
          <w:rFonts w:ascii="Arial" w:hAnsi="Arial" w:cs="Arial"/>
          <w:color w:val="000080"/>
          <w:sz w:val="18"/>
          <w:szCs w:val="18"/>
          <w:u w:val="single"/>
        </w:rPr>
      </w:pPr>
    </w:p>
    <w:p w14:paraId="7A2F2513" w14:textId="340A9D90" w:rsidR="00321958" w:rsidRDefault="00B27149" w:rsidP="00321958">
      <w:pPr>
        <w:rPr>
          <w:rFonts w:ascii="Arial" w:hAnsi="Arial" w:cs="Arial"/>
          <w:color w:val="17365D" w:themeColor="text2" w:themeShade="BF"/>
          <w:sz w:val="48"/>
          <w:szCs w:val="48"/>
        </w:rPr>
      </w:pPr>
      <w:r>
        <w:rPr>
          <w:noProof/>
        </w:rPr>
        <w:drawing>
          <wp:anchor distT="0" distB="0" distL="114300" distR="114300" simplePos="0" relativeHeight="251662338" behindDoc="1" locked="0" layoutInCell="1" allowOverlap="1" wp14:anchorId="2BBBE476" wp14:editId="6F11468B">
            <wp:simplePos x="0" y="0"/>
            <wp:positionH relativeFrom="margin">
              <wp:posOffset>85725</wp:posOffset>
            </wp:positionH>
            <wp:positionV relativeFrom="paragraph">
              <wp:posOffset>87630</wp:posOffset>
            </wp:positionV>
            <wp:extent cx="1257300" cy="1257300"/>
            <wp:effectExtent l="0" t="0" r="0" b="0"/>
            <wp:wrapTight wrapText="bothSides">
              <wp:wrapPolygon edited="0">
                <wp:start x="0" y="0"/>
                <wp:lineTo x="0" y="21273"/>
                <wp:lineTo x="21273" y="21273"/>
                <wp:lineTo x="21273" y="0"/>
                <wp:lineTo x="0" y="0"/>
              </wp:wrapPolygon>
            </wp:wrapTight>
            <wp:docPr id="347986414"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3411E2" w14:textId="71D4FEF5" w:rsidR="00B27149" w:rsidRPr="00AB27DD" w:rsidRDefault="00B27149" w:rsidP="00321958">
      <w:pPr>
        <w:rPr>
          <w:rFonts w:ascii="Arial" w:hAnsi="Arial" w:cs="Arial"/>
          <w:color w:val="17365D" w:themeColor="text2" w:themeShade="BF"/>
          <w:sz w:val="48"/>
          <w:szCs w:val="48"/>
        </w:rPr>
      </w:pPr>
    </w:p>
    <w:p w14:paraId="110B6047" w14:textId="5308BB28" w:rsidR="00007A71" w:rsidRPr="00AB27DD" w:rsidRDefault="00007A71" w:rsidP="00603572">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7571A298"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BB704D">
        <w:rPr>
          <w:rFonts w:ascii="Arial" w:hAnsi="Arial" w:cs="Arial"/>
          <w:bCs/>
          <w:color w:val="C00000"/>
        </w:rPr>
        <w:t>Extension Ladders</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24EF0F26"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________</w:t>
      </w:r>
    </w:p>
    <w:sectPr w:rsidR="000A1714" w:rsidRPr="00AB27DD" w:rsidSect="00036E2C">
      <w:type w:val="continuous"/>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9C0A1" w14:textId="77777777" w:rsidR="00EF33A6" w:rsidRDefault="00B43078">
      <w:r>
        <w:separator/>
      </w:r>
    </w:p>
  </w:endnote>
  <w:endnote w:type="continuationSeparator" w:id="0">
    <w:p w14:paraId="4E4D5A85" w14:textId="77777777" w:rsidR="00EF33A6" w:rsidRDefault="00B43078">
      <w:r>
        <w:continuationSeparator/>
      </w:r>
    </w:p>
  </w:endnote>
  <w:endnote w:type="continuationNotice" w:id="1">
    <w:p w14:paraId="04F2829D" w14:textId="77777777" w:rsidR="00CE1923" w:rsidRDefault="00CE1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030BF" w14:textId="77777777" w:rsidR="00EF33A6" w:rsidRDefault="00B43078">
      <w:r>
        <w:separator/>
      </w:r>
    </w:p>
  </w:footnote>
  <w:footnote w:type="continuationSeparator" w:id="0">
    <w:p w14:paraId="0F93E359" w14:textId="77777777" w:rsidR="00EF33A6" w:rsidRDefault="00B43078">
      <w:r>
        <w:continuationSeparator/>
      </w:r>
    </w:p>
  </w:footnote>
  <w:footnote w:type="continuationNotice" w:id="1">
    <w:p w14:paraId="72AD3CDD" w14:textId="77777777" w:rsidR="00CE1923" w:rsidRDefault="00CE19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660908">
    <w:abstractNumId w:val="1"/>
  </w:num>
  <w:num w:numId="2" w16cid:durableId="114801450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33D90"/>
    <w:rsid w:val="00033EDA"/>
    <w:rsid w:val="00036E2C"/>
    <w:rsid w:val="000372A7"/>
    <w:rsid w:val="00042F8B"/>
    <w:rsid w:val="000463F2"/>
    <w:rsid w:val="00062235"/>
    <w:rsid w:val="0006528B"/>
    <w:rsid w:val="000711BA"/>
    <w:rsid w:val="00073332"/>
    <w:rsid w:val="000763EC"/>
    <w:rsid w:val="00077079"/>
    <w:rsid w:val="00077437"/>
    <w:rsid w:val="00084381"/>
    <w:rsid w:val="00090188"/>
    <w:rsid w:val="000A1714"/>
    <w:rsid w:val="000A2C83"/>
    <w:rsid w:val="000A3D47"/>
    <w:rsid w:val="000A57FF"/>
    <w:rsid w:val="000B0A39"/>
    <w:rsid w:val="000C622E"/>
    <w:rsid w:val="000D763B"/>
    <w:rsid w:val="000E1098"/>
    <w:rsid w:val="000E32A6"/>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611EB"/>
    <w:rsid w:val="001644F3"/>
    <w:rsid w:val="00174388"/>
    <w:rsid w:val="00174591"/>
    <w:rsid w:val="001767B3"/>
    <w:rsid w:val="001803E3"/>
    <w:rsid w:val="00182807"/>
    <w:rsid w:val="00191978"/>
    <w:rsid w:val="001919A2"/>
    <w:rsid w:val="00192E19"/>
    <w:rsid w:val="001941B7"/>
    <w:rsid w:val="001A12D9"/>
    <w:rsid w:val="001B0A39"/>
    <w:rsid w:val="001B14AA"/>
    <w:rsid w:val="001B2E79"/>
    <w:rsid w:val="001C40EA"/>
    <w:rsid w:val="001C7B10"/>
    <w:rsid w:val="001D08F3"/>
    <w:rsid w:val="001D28E7"/>
    <w:rsid w:val="001E669A"/>
    <w:rsid w:val="001F0F0C"/>
    <w:rsid w:val="001F55D4"/>
    <w:rsid w:val="00201432"/>
    <w:rsid w:val="00202F5C"/>
    <w:rsid w:val="002068EE"/>
    <w:rsid w:val="00207DC6"/>
    <w:rsid w:val="00212DB3"/>
    <w:rsid w:val="0022334F"/>
    <w:rsid w:val="002400FF"/>
    <w:rsid w:val="00243391"/>
    <w:rsid w:val="0025189D"/>
    <w:rsid w:val="00263981"/>
    <w:rsid w:val="0026610D"/>
    <w:rsid w:val="00277C4E"/>
    <w:rsid w:val="00280B3A"/>
    <w:rsid w:val="0028391E"/>
    <w:rsid w:val="00285CB7"/>
    <w:rsid w:val="00285D94"/>
    <w:rsid w:val="00287D00"/>
    <w:rsid w:val="002906C5"/>
    <w:rsid w:val="00294C09"/>
    <w:rsid w:val="002A4A72"/>
    <w:rsid w:val="002B1BA0"/>
    <w:rsid w:val="002B3054"/>
    <w:rsid w:val="002B49F6"/>
    <w:rsid w:val="002B53A5"/>
    <w:rsid w:val="002B6E5A"/>
    <w:rsid w:val="002C3E59"/>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6D6"/>
    <w:rsid w:val="00321958"/>
    <w:rsid w:val="00330320"/>
    <w:rsid w:val="0033547D"/>
    <w:rsid w:val="003408BE"/>
    <w:rsid w:val="00342687"/>
    <w:rsid w:val="003434CB"/>
    <w:rsid w:val="00345F99"/>
    <w:rsid w:val="00345FC8"/>
    <w:rsid w:val="003538AA"/>
    <w:rsid w:val="00355F2C"/>
    <w:rsid w:val="0035617B"/>
    <w:rsid w:val="00360916"/>
    <w:rsid w:val="00361BE5"/>
    <w:rsid w:val="0037588D"/>
    <w:rsid w:val="003770F8"/>
    <w:rsid w:val="003809B4"/>
    <w:rsid w:val="00381562"/>
    <w:rsid w:val="00382E31"/>
    <w:rsid w:val="003867D8"/>
    <w:rsid w:val="003930DC"/>
    <w:rsid w:val="00395CF0"/>
    <w:rsid w:val="0039799A"/>
    <w:rsid w:val="003A3374"/>
    <w:rsid w:val="003C2257"/>
    <w:rsid w:val="003C4718"/>
    <w:rsid w:val="003D4A33"/>
    <w:rsid w:val="003D4CCB"/>
    <w:rsid w:val="003D516A"/>
    <w:rsid w:val="003E605E"/>
    <w:rsid w:val="003E7A1F"/>
    <w:rsid w:val="003F0D05"/>
    <w:rsid w:val="003F36EC"/>
    <w:rsid w:val="00403944"/>
    <w:rsid w:val="00416E27"/>
    <w:rsid w:val="00424620"/>
    <w:rsid w:val="00425056"/>
    <w:rsid w:val="00425D27"/>
    <w:rsid w:val="00427489"/>
    <w:rsid w:val="0043199F"/>
    <w:rsid w:val="00432EF4"/>
    <w:rsid w:val="00433590"/>
    <w:rsid w:val="00444C77"/>
    <w:rsid w:val="00445718"/>
    <w:rsid w:val="00451B53"/>
    <w:rsid w:val="00462AAA"/>
    <w:rsid w:val="00465A1D"/>
    <w:rsid w:val="00480E07"/>
    <w:rsid w:val="00485B50"/>
    <w:rsid w:val="00486C71"/>
    <w:rsid w:val="00486D3A"/>
    <w:rsid w:val="004967A3"/>
    <w:rsid w:val="00496B82"/>
    <w:rsid w:val="00497905"/>
    <w:rsid w:val="004A3D23"/>
    <w:rsid w:val="004A4277"/>
    <w:rsid w:val="004A4D80"/>
    <w:rsid w:val="004A5F11"/>
    <w:rsid w:val="004B10F6"/>
    <w:rsid w:val="004C2826"/>
    <w:rsid w:val="004C77A6"/>
    <w:rsid w:val="004D40F9"/>
    <w:rsid w:val="004D44AB"/>
    <w:rsid w:val="004E4274"/>
    <w:rsid w:val="004E5622"/>
    <w:rsid w:val="004E5C22"/>
    <w:rsid w:val="004E6E8E"/>
    <w:rsid w:val="004F1A29"/>
    <w:rsid w:val="004F498C"/>
    <w:rsid w:val="005001DC"/>
    <w:rsid w:val="00504C73"/>
    <w:rsid w:val="0051179B"/>
    <w:rsid w:val="00514EC1"/>
    <w:rsid w:val="00520D4D"/>
    <w:rsid w:val="00526420"/>
    <w:rsid w:val="00532C97"/>
    <w:rsid w:val="00534DB8"/>
    <w:rsid w:val="0054790D"/>
    <w:rsid w:val="00550ECC"/>
    <w:rsid w:val="005557DE"/>
    <w:rsid w:val="00555F30"/>
    <w:rsid w:val="00560879"/>
    <w:rsid w:val="00564DF0"/>
    <w:rsid w:val="005705BD"/>
    <w:rsid w:val="00572689"/>
    <w:rsid w:val="0057757C"/>
    <w:rsid w:val="00580D8C"/>
    <w:rsid w:val="0058293B"/>
    <w:rsid w:val="00584D7F"/>
    <w:rsid w:val="0058658E"/>
    <w:rsid w:val="00586B50"/>
    <w:rsid w:val="00586CA4"/>
    <w:rsid w:val="00587F39"/>
    <w:rsid w:val="00595A03"/>
    <w:rsid w:val="005A2C80"/>
    <w:rsid w:val="005A3E88"/>
    <w:rsid w:val="005A48FF"/>
    <w:rsid w:val="005B2D43"/>
    <w:rsid w:val="005B59A1"/>
    <w:rsid w:val="005B74C2"/>
    <w:rsid w:val="005B7F91"/>
    <w:rsid w:val="005D08CF"/>
    <w:rsid w:val="005D62A6"/>
    <w:rsid w:val="005D6347"/>
    <w:rsid w:val="005E0DEB"/>
    <w:rsid w:val="005E0FE4"/>
    <w:rsid w:val="005F7C94"/>
    <w:rsid w:val="006007B0"/>
    <w:rsid w:val="0060335D"/>
    <w:rsid w:val="00603572"/>
    <w:rsid w:val="00614F93"/>
    <w:rsid w:val="0061629D"/>
    <w:rsid w:val="00617243"/>
    <w:rsid w:val="006217AD"/>
    <w:rsid w:val="00630BBB"/>
    <w:rsid w:val="0063433E"/>
    <w:rsid w:val="006413A6"/>
    <w:rsid w:val="006419CF"/>
    <w:rsid w:val="00643307"/>
    <w:rsid w:val="00644906"/>
    <w:rsid w:val="006469B0"/>
    <w:rsid w:val="006572DC"/>
    <w:rsid w:val="00671261"/>
    <w:rsid w:val="006810EB"/>
    <w:rsid w:val="006826E3"/>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4E0C"/>
    <w:rsid w:val="00700EC1"/>
    <w:rsid w:val="00703961"/>
    <w:rsid w:val="00704D62"/>
    <w:rsid w:val="00707182"/>
    <w:rsid w:val="00714EE4"/>
    <w:rsid w:val="00717E69"/>
    <w:rsid w:val="00724AED"/>
    <w:rsid w:val="00727C11"/>
    <w:rsid w:val="0073186B"/>
    <w:rsid w:val="0074573D"/>
    <w:rsid w:val="00745E89"/>
    <w:rsid w:val="00747E9A"/>
    <w:rsid w:val="00761E4A"/>
    <w:rsid w:val="0076659D"/>
    <w:rsid w:val="00771DDA"/>
    <w:rsid w:val="00776DFC"/>
    <w:rsid w:val="00783BAF"/>
    <w:rsid w:val="007915DB"/>
    <w:rsid w:val="0079741B"/>
    <w:rsid w:val="007A01EB"/>
    <w:rsid w:val="007A2439"/>
    <w:rsid w:val="007B0B36"/>
    <w:rsid w:val="007B3A3D"/>
    <w:rsid w:val="007C6CDC"/>
    <w:rsid w:val="007D0F0F"/>
    <w:rsid w:val="007E0359"/>
    <w:rsid w:val="007E4EEA"/>
    <w:rsid w:val="007E5E7E"/>
    <w:rsid w:val="007E77D0"/>
    <w:rsid w:val="007F3A2F"/>
    <w:rsid w:val="007F4870"/>
    <w:rsid w:val="007F57AC"/>
    <w:rsid w:val="00801D28"/>
    <w:rsid w:val="00803164"/>
    <w:rsid w:val="00811BC4"/>
    <w:rsid w:val="0081204C"/>
    <w:rsid w:val="00816159"/>
    <w:rsid w:val="00825600"/>
    <w:rsid w:val="00832194"/>
    <w:rsid w:val="00833E7A"/>
    <w:rsid w:val="0084041F"/>
    <w:rsid w:val="008406A1"/>
    <w:rsid w:val="00842D37"/>
    <w:rsid w:val="008437FF"/>
    <w:rsid w:val="00843F6F"/>
    <w:rsid w:val="0084744B"/>
    <w:rsid w:val="00851B24"/>
    <w:rsid w:val="00857D2C"/>
    <w:rsid w:val="00861811"/>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5A4A"/>
    <w:rsid w:val="008F177F"/>
    <w:rsid w:val="008F7170"/>
    <w:rsid w:val="00900913"/>
    <w:rsid w:val="0090266B"/>
    <w:rsid w:val="00905D20"/>
    <w:rsid w:val="00920686"/>
    <w:rsid w:val="009366C9"/>
    <w:rsid w:val="00952939"/>
    <w:rsid w:val="00953D23"/>
    <w:rsid w:val="009566B3"/>
    <w:rsid w:val="0095756C"/>
    <w:rsid w:val="0097166A"/>
    <w:rsid w:val="00974CB2"/>
    <w:rsid w:val="00980A86"/>
    <w:rsid w:val="0098115D"/>
    <w:rsid w:val="00990A43"/>
    <w:rsid w:val="009A720C"/>
    <w:rsid w:val="009B042B"/>
    <w:rsid w:val="009B2250"/>
    <w:rsid w:val="009B4E59"/>
    <w:rsid w:val="009B5E74"/>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582F"/>
    <w:rsid w:val="00A66F1F"/>
    <w:rsid w:val="00A80648"/>
    <w:rsid w:val="00A812B1"/>
    <w:rsid w:val="00A93556"/>
    <w:rsid w:val="00A9766B"/>
    <w:rsid w:val="00AA4640"/>
    <w:rsid w:val="00AB1509"/>
    <w:rsid w:val="00AB27DD"/>
    <w:rsid w:val="00AB34D1"/>
    <w:rsid w:val="00AB75E8"/>
    <w:rsid w:val="00AC2A58"/>
    <w:rsid w:val="00AD0B44"/>
    <w:rsid w:val="00AD41D4"/>
    <w:rsid w:val="00AE2C6B"/>
    <w:rsid w:val="00AF2A12"/>
    <w:rsid w:val="00B05365"/>
    <w:rsid w:val="00B05567"/>
    <w:rsid w:val="00B0789B"/>
    <w:rsid w:val="00B138C9"/>
    <w:rsid w:val="00B16B84"/>
    <w:rsid w:val="00B20BED"/>
    <w:rsid w:val="00B21608"/>
    <w:rsid w:val="00B23561"/>
    <w:rsid w:val="00B263BD"/>
    <w:rsid w:val="00B27149"/>
    <w:rsid w:val="00B32C6A"/>
    <w:rsid w:val="00B43078"/>
    <w:rsid w:val="00B44526"/>
    <w:rsid w:val="00B45091"/>
    <w:rsid w:val="00B45BBB"/>
    <w:rsid w:val="00B47EF1"/>
    <w:rsid w:val="00B51E66"/>
    <w:rsid w:val="00B53DA8"/>
    <w:rsid w:val="00B53F96"/>
    <w:rsid w:val="00B5525B"/>
    <w:rsid w:val="00B5725D"/>
    <w:rsid w:val="00B623E7"/>
    <w:rsid w:val="00B80994"/>
    <w:rsid w:val="00B82865"/>
    <w:rsid w:val="00B93B87"/>
    <w:rsid w:val="00B947EE"/>
    <w:rsid w:val="00BA1624"/>
    <w:rsid w:val="00BB42B7"/>
    <w:rsid w:val="00BB704D"/>
    <w:rsid w:val="00BB756F"/>
    <w:rsid w:val="00BC0B76"/>
    <w:rsid w:val="00BC758A"/>
    <w:rsid w:val="00BD20DE"/>
    <w:rsid w:val="00BD242B"/>
    <w:rsid w:val="00BD2DA5"/>
    <w:rsid w:val="00BD4B6F"/>
    <w:rsid w:val="00BE19A3"/>
    <w:rsid w:val="00BE4B7D"/>
    <w:rsid w:val="00C0043F"/>
    <w:rsid w:val="00C006FB"/>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56B92"/>
    <w:rsid w:val="00C75158"/>
    <w:rsid w:val="00C76786"/>
    <w:rsid w:val="00C81182"/>
    <w:rsid w:val="00C82529"/>
    <w:rsid w:val="00C83D0D"/>
    <w:rsid w:val="00C927AF"/>
    <w:rsid w:val="00C97069"/>
    <w:rsid w:val="00CA5435"/>
    <w:rsid w:val="00CB1703"/>
    <w:rsid w:val="00CB1FF7"/>
    <w:rsid w:val="00CC0A4F"/>
    <w:rsid w:val="00CC3C61"/>
    <w:rsid w:val="00CC64F2"/>
    <w:rsid w:val="00CC6AF6"/>
    <w:rsid w:val="00CD0BCA"/>
    <w:rsid w:val="00CD4647"/>
    <w:rsid w:val="00CE1923"/>
    <w:rsid w:val="00CE2D72"/>
    <w:rsid w:val="00CE654F"/>
    <w:rsid w:val="00CF1EE0"/>
    <w:rsid w:val="00CF448E"/>
    <w:rsid w:val="00CF7C3A"/>
    <w:rsid w:val="00D03F63"/>
    <w:rsid w:val="00D11BA9"/>
    <w:rsid w:val="00D134D7"/>
    <w:rsid w:val="00D161AF"/>
    <w:rsid w:val="00D20B1E"/>
    <w:rsid w:val="00D212D1"/>
    <w:rsid w:val="00D313F1"/>
    <w:rsid w:val="00D33417"/>
    <w:rsid w:val="00D40AA2"/>
    <w:rsid w:val="00D40CEF"/>
    <w:rsid w:val="00D431FA"/>
    <w:rsid w:val="00D5132E"/>
    <w:rsid w:val="00D54E8D"/>
    <w:rsid w:val="00D55D73"/>
    <w:rsid w:val="00D57957"/>
    <w:rsid w:val="00D63E27"/>
    <w:rsid w:val="00D70BC9"/>
    <w:rsid w:val="00D73B89"/>
    <w:rsid w:val="00D75F90"/>
    <w:rsid w:val="00D8319F"/>
    <w:rsid w:val="00D85EF0"/>
    <w:rsid w:val="00D873B7"/>
    <w:rsid w:val="00D87BB8"/>
    <w:rsid w:val="00D91E4C"/>
    <w:rsid w:val="00D93161"/>
    <w:rsid w:val="00D961CB"/>
    <w:rsid w:val="00DA07B5"/>
    <w:rsid w:val="00DA7AE7"/>
    <w:rsid w:val="00DB2F2A"/>
    <w:rsid w:val="00DB4468"/>
    <w:rsid w:val="00DB4BBE"/>
    <w:rsid w:val="00DB56C7"/>
    <w:rsid w:val="00DC7B1D"/>
    <w:rsid w:val="00DD1C75"/>
    <w:rsid w:val="00DD3E50"/>
    <w:rsid w:val="00DE4FCC"/>
    <w:rsid w:val="00DF37ED"/>
    <w:rsid w:val="00DF726C"/>
    <w:rsid w:val="00E018E9"/>
    <w:rsid w:val="00E13906"/>
    <w:rsid w:val="00E14D5D"/>
    <w:rsid w:val="00E14F57"/>
    <w:rsid w:val="00E33827"/>
    <w:rsid w:val="00E36BEC"/>
    <w:rsid w:val="00E41256"/>
    <w:rsid w:val="00E423E6"/>
    <w:rsid w:val="00E42C0B"/>
    <w:rsid w:val="00E467A4"/>
    <w:rsid w:val="00E608B4"/>
    <w:rsid w:val="00E62A62"/>
    <w:rsid w:val="00E660FF"/>
    <w:rsid w:val="00E700C9"/>
    <w:rsid w:val="00E7185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663C"/>
    <w:rsid w:val="00EF6FF1"/>
    <w:rsid w:val="00F00C8F"/>
    <w:rsid w:val="00F02CF5"/>
    <w:rsid w:val="00F03198"/>
    <w:rsid w:val="00F10885"/>
    <w:rsid w:val="00F12385"/>
    <w:rsid w:val="00F1425A"/>
    <w:rsid w:val="00F211AC"/>
    <w:rsid w:val="00F25459"/>
    <w:rsid w:val="00F25767"/>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928C5"/>
    <w:rsid w:val="00F92E1F"/>
    <w:rsid w:val="00F95B5E"/>
    <w:rsid w:val="00FA0CB7"/>
    <w:rsid w:val="00FA12B9"/>
    <w:rsid w:val="00FB02A3"/>
    <w:rsid w:val="00FB0E58"/>
    <w:rsid w:val="00FC4232"/>
    <w:rsid w:val="00FC4A55"/>
    <w:rsid w:val="00FC5DE3"/>
    <w:rsid w:val="00FC6830"/>
    <w:rsid w:val="00FC74B8"/>
    <w:rsid w:val="00FC795C"/>
    <w:rsid w:val="00FD3458"/>
    <w:rsid w:val="00FD63E0"/>
    <w:rsid w:val="00FD7B24"/>
    <w:rsid w:val="00FE0A26"/>
    <w:rsid w:val="00FE1217"/>
    <w:rsid w:val="00FE2638"/>
    <w:rsid w:val="00FE356A"/>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semiHidden/>
    <w:rsid w:val="00EB5485"/>
    <w:rPr>
      <w:rFonts w:asciiTheme="majorHAnsi" w:eastAsiaTheme="majorEastAsia" w:hAnsiTheme="majorHAnsi" w:cstheme="majorBidi"/>
      <w:i/>
      <w:iCs/>
      <w:color w:val="365F91" w:themeColor="accent1" w:themeShade="BF"/>
      <w:sz w:val="24"/>
      <w:szCs w:val="24"/>
    </w:rPr>
  </w:style>
  <w:style w:type="paragraph" w:styleId="Header">
    <w:name w:val="header"/>
    <w:basedOn w:val="Normal"/>
    <w:link w:val="HeaderChar"/>
    <w:semiHidden/>
    <w:unhideWhenUsed/>
    <w:rsid w:val="00CE1923"/>
    <w:pPr>
      <w:tabs>
        <w:tab w:val="center" w:pos="4680"/>
        <w:tab w:val="right" w:pos="9360"/>
      </w:tabs>
    </w:pPr>
  </w:style>
  <w:style w:type="character" w:customStyle="1" w:styleId="HeaderChar">
    <w:name w:val="Header Char"/>
    <w:basedOn w:val="DefaultParagraphFont"/>
    <w:link w:val="Header"/>
    <w:semiHidden/>
    <w:rsid w:val="00CE1923"/>
    <w:rPr>
      <w:sz w:val="24"/>
      <w:szCs w:val="24"/>
    </w:rPr>
  </w:style>
  <w:style w:type="paragraph" w:styleId="Footer">
    <w:name w:val="footer"/>
    <w:basedOn w:val="Normal"/>
    <w:link w:val="FooterChar"/>
    <w:semiHidden/>
    <w:unhideWhenUsed/>
    <w:rsid w:val="00CE1923"/>
    <w:pPr>
      <w:tabs>
        <w:tab w:val="center" w:pos="4680"/>
        <w:tab w:val="right" w:pos="9360"/>
      </w:tabs>
    </w:pPr>
  </w:style>
  <w:style w:type="character" w:customStyle="1" w:styleId="FooterChar">
    <w:name w:val="Footer Char"/>
    <w:basedOn w:val="DefaultParagraphFont"/>
    <w:link w:val="Footer"/>
    <w:semiHidden/>
    <w:rsid w:val="00CE19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761560146">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entralo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460</Words>
  <Characters>4046</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4498</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2023-03-17T14:03:00Z</cp:lastPrinted>
  <dcterms:created xsi:type="dcterms:W3CDTF">2024-05-30T20:30:00Z</dcterms:created>
  <dcterms:modified xsi:type="dcterms:W3CDTF">2024-07-08T20:48:00Z</dcterms:modified>
</cp:coreProperties>
</file>